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2DCE" w14:textId="77777777" w:rsidR="0061404D" w:rsidRDefault="0061404D">
      <w:bookmarkStart w:id="0" w:name="_GoBack"/>
      <w:bookmarkEnd w:id="0"/>
    </w:p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5160343D" w14:textId="77777777" w:rsidR="001513DD" w:rsidRDefault="001513DD">
      <w:pPr>
        <w:jc w:val="center"/>
        <w:rPr>
          <w:b/>
          <w:sz w:val="32"/>
          <w:szCs w:val="32"/>
        </w:rPr>
      </w:pPr>
    </w:p>
    <w:p w14:paraId="6C26B19E" w14:textId="77777777" w:rsidR="001513DD" w:rsidRDefault="001513DD">
      <w:pPr>
        <w:jc w:val="center"/>
        <w:rPr>
          <w:b/>
          <w:sz w:val="32"/>
          <w:szCs w:val="32"/>
        </w:rPr>
      </w:pPr>
    </w:p>
    <w:p w14:paraId="3D38F9E4" w14:textId="72C0DE8D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211AA4EF" w14:textId="77777777" w:rsidR="00924CFF" w:rsidRDefault="00380475">
      <w:pPr>
        <w:spacing w:line="276" w:lineRule="auto"/>
      </w:pPr>
      <w:r>
        <w:t>Hej på er!</w:t>
      </w:r>
      <w:r w:rsidR="00040C6D">
        <w:t xml:space="preserve"> </w:t>
      </w:r>
      <w:r w:rsidR="00E70673">
        <w:t xml:space="preserve">Alla </w:t>
      </w:r>
      <w:r w:rsidR="00E64429">
        <w:t xml:space="preserve">ungdomslag </w:t>
      </w:r>
      <w:r>
        <w:t>kommer</w:t>
      </w:r>
      <w:r w:rsidR="00E70673">
        <w:t xml:space="preserve"> även detta år att</w:t>
      </w:r>
      <w:r>
        <w:t xml:space="preserve"> sälja RAVELLI </w:t>
      </w:r>
      <w:r w:rsidR="00E64429">
        <w:t>till hela</w:t>
      </w:r>
      <w:r w:rsidR="00212D78">
        <w:t xml:space="preserve"> föreningen</w:t>
      </w:r>
      <w:r w:rsidR="00067A04">
        <w:t>.</w:t>
      </w:r>
    </w:p>
    <w:p w14:paraId="3B2C7D8D" w14:textId="038EE29D" w:rsidR="007B2DAC" w:rsidRDefault="00067A04">
      <w:pPr>
        <w:spacing w:line="276" w:lineRule="auto"/>
        <w:rPr>
          <w:b/>
          <w:bCs/>
        </w:rPr>
      </w:pPr>
      <w:r>
        <w:t xml:space="preserve"> </w:t>
      </w:r>
      <w:r w:rsidR="00924CFF">
        <w:t>Clemensnäs IF</w:t>
      </w:r>
      <w:r>
        <w:t xml:space="preserve"> har som </w:t>
      </w:r>
      <w:r w:rsidR="00924CFF">
        <w:t>krav</w:t>
      </w:r>
      <w:r>
        <w:t xml:space="preserve"> att sälja </w:t>
      </w:r>
      <w:r w:rsidR="00984FB5">
        <w:t xml:space="preserve">för </w:t>
      </w:r>
      <w:r w:rsidR="00466A21">
        <w:t xml:space="preserve">minst </w:t>
      </w:r>
      <w:r w:rsidR="00E70673" w:rsidRPr="006D336D">
        <w:rPr>
          <w:b/>
          <w:bCs/>
        </w:rPr>
        <w:t>1000</w:t>
      </w:r>
      <w:r w:rsidR="004B60F8" w:rsidRPr="006D336D">
        <w:rPr>
          <w:b/>
          <w:bCs/>
        </w:rPr>
        <w:t>kr</w:t>
      </w:r>
      <w:r w:rsidR="00D955BF" w:rsidRPr="006D336D">
        <w:t xml:space="preserve"> </w:t>
      </w:r>
      <w:r w:rsidR="00466A21" w:rsidRPr="006D336D">
        <w:t>per person</w:t>
      </w:r>
      <w:r w:rsidR="007744BE" w:rsidRPr="006D336D">
        <w:t>/</w:t>
      </w:r>
      <w:r w:rsidR="007744BE" w:rsidRPr="006D336D">
        <w:rPr>
          <w:b/>
          <w:bCs/>
        </w:rPr>
        <w:t>1</w:t>
      </w:r>
      <w:r w:rsidR="00E70673" w:rsidRPr="006D336D">
        <w:rPr>
          <w:b/>
          <w:bCs/>
        </w:rPr>
        <w:t>200</w:t>
      </w:r>
      <w:r w:rsidR="007744BE" w:rsidRPr="006D336D">
        <w:rPr>
          <w:b/>
          <w:bCs/>
        </w:rPr>
        <w:t>kr</w:t>
      </w:r>
      <w:r w:rsidR="007744BE" w:rsidRPr="006D336D">
        <w:t xml:space="preserve"> per familj</w:t>
      </w:r>
      <w:r w:rsidR="005D52C2">
        <w:t xml:space="preserve"> (</w:t>
      </w:r>
      <w:proofErr w:type="spellStart"/>
      <w:r w:rsidR="005D52C2">
        <w:t>oavsetta</w:t>
      </w:r>
      <w:proofErr w:type="spellEnd"/>
      <w:r w:rsidR="005D52C2">
        <w:t xml:space="preserve"> antal barn är </w:t>
      </w:r>
      <w:proofErr w:type="gramStart"/>
      <w:r w:rsidR="005D52C2">
        <w:t>1200:-</w:t>
      </w:r>
      <w:proofErr w:type="gramEnd"/>
      <w:r w:rsidR="005D52C2">
        <w:t xml:space="preserve"> minimum)</w:t>
      </w:r>
      <w:r w:rsidR="00466A21">
        <w:t xml:space="preserve"> </w:t>
      </w:r>
      <w:r w:rsidR="004B60F8">
        <w:t>där vinsten för dem paketen går till klubben</w:t>
      </w:r>
      <w:r w:rsidR="00212D78">
        <w:t>!</w:t>
      </w:r>
      <w:r w:rsidR="00984FB5">
        <w:t xml:space="preserve"> </w:t>
      </w:r>
      <w:r w:rsidR="004B60F8">
        <w:t xml:space="preserve">Men allt utöver det vi säljer går till vår lagkassa så perfekt för oss att tjäna in pengar till </w:t>
      </w:r>
      <w:r w:rsidR="00061890">
        <w:t>kassan</w:t>
      </w:r>
      <w:r w:rsidR="004B60F8">
        <w:t xml:space="preserve"> samtidigt. </w:t>
      </w:r>
      <w:r w:rsidR="00CA0445">
        <w:rPr>
          <w:b/>
          <w:bCs/>
        </w:rPr>
        <w:t xml:space="preserve"> </w:t>
      </w:r>
    </w:p>
    <w:p w14:paraId="3BAA5163" w14:textId="0F2DA394" w:rsidR="007B2DAC" w:rsidRPr="007B2DAC" w:rsidRDefault="007B2DAC">
      <w:pPr>
        <w:spacing w:line="276" w:lineRule="auto"/>
      </w:pPr>
      <w:r>
        <w:t>Ni väljer själva om ni säljer för innebandy eller fotboll om ert barn spelar</w:t>
      </w:r>
      <w:r w:rsidR="0040540A">
        <w:t xml:space="preserve"> både och.</w:t>
      </w:r>
    </w:p>
    <w:p w14:paraId="5EE1E11A" w14:textId="37E84B35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 xml:space="preserve">RAVELLI har ett brett sortiment med något för alla! Hela </w:t>
      </w:r>
      <w:proofErr w:type="gramStart"/>
      <w:r>
        <w:rPr>
          <w:bCs/>
        </w:rPr>
        <w:t>30%</w:t>
      </w:r>
      <w:proofErr w:type="gramEnd"/>
      <w:r>
        <w:rPr>
          <w:bCs/>
        </w:rPr>
        <w:t xml:space="preserve">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6F0921FB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  <w:r>
        <w:t>som är vår förenings-sida hos RAVELLI.</w:t>
      </w:r>
    </w:p>
    <w:p w14:paraId="0F7EFCDD" w14:textId="0FB585E0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 xml:space="preserve">lag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0AE9C617" w:rsidR="0061404D" w:rsidRDefault="00380475">
      <w:pPr>
        <w:spacing w:line="276" w:lineRule="auto"/>
      </w:pPr>
      <w:bookmarkStart w:id="1" w:name="_heading=h.gjdgxs" w:colFirst="0" w:colLast="0"/>
      <w:bookmarkEnd w:id="1"/>
      <w:r>
        <w:t>*Skapa ett säljarkonto i aktiva medlemmens/barnens namn</w:t>
      </w:r>
      <w:proofErr w:type="gramStart"/>
      <w:r>
        <w:t xml:space="preserve"> (så det blir enkelt när leveransen</w:t>
      </w:r>
      <w:proofErr w:type="gramEnd"/>
      <w:r>
        <w:t xml:space="preserve"> kommer och även det som visas i webbshopen).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>* I sms:et/mejlet finns också en ”</w:t>
      </w:r>
      <w:proofErr w:type="spellStart"/>
      <w:r>
        <w:t>säljkod</w:t>
      </w:r>
      <w:proofErr w:type="spellEnd"/>
      <w:r>
        <w:t xml:space="preserve">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276B1993" w14:textId="77777777" w:rsidR="001513DD" w:rsidRDefault="001513DD"/>
    <w:p w14:paraId="4ABA137C" w14:textId="77777777" w:rsidR="001513DD" w:rsidRDefault="001513DD"/>
    <w:p w14:paraId="5C5DB0FC" w14:textId="77777777" w:rsidR="001513DD" w:rsidRDefault="001513DD"/>
    <w:p w14:paraId="0203ACDB" w14:textId="77777777" w:rsidR="001513DD" w:rsidRDefault="001513DD"/>
    <w:p w14:paraId="58A1458F" w14:textId="77777777" w:rsidR="001513DD" w:rsidRDefault="001513DD"/>
    <w:p w14:paraId="2FCD02A4" w14:textId="77777777" w:rsidR="001513DD" w:rsidRDefault="001513DD"/>
    <w:p w14:paraId="6476DB02" w14:textId="77777777" w:rsidR="001513DD" w:rsidRDefault="001513DD"/>
    <w:p w14:paraId="6D459707" w14:textId="77777777" w:rsidR="001513DD" w:rsidRDefault="001513DD"/>
    <w:p w14:paraId="596CA4AB" w14:textId="77777777" w:rsidR="001513DD" w:rsidRDefault="001513DD"/>
    <w:p w14:paraId="7700B6D6" w14:textId="77777777" w:rsidR="001513DD" w:rsidRDefault="001513DD"/>
    <w:p w14:paraId="694B5C85" w14:textId="77777777" w:rsidR="001513DD" w:rsidRDefault="001513DD"/>
    <w:p w14:paraId="4B4BFFF4" w14:textId="77777777" w:rsidR="001513DD" w:rsidRDefault="001513DD"/>
    <w:p w14:paraId="5021124C" w14:textId="77777777" w:rsidR="001513DD" w:rsidRDefault="001513DD"/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30C83018" w:rsidR="0061404D" w:rsidRDefault="00380475">
      <w:pPr>
        <w:spacing w:line="276" w:lineRule="auto"/>
        <w:rPr>
          <w:i/>
        </w:rPr>
      </w:pPr>
      <w:r>
        <w:rPr>
          <w:i/>
        </w:rPr>
        <w:t>1. Ta upp beställningar via katalogen och webbshopen därefter kommer vi att få alla paket till en vald adress sorterat per säljare &amp; per lag där en orderlista finns i varje kartong.</w:t>
      </w:r>
    </w:p>
    <w:p w14:paraId="2ADE74B0" w14:textId="124AD208" w:rsidR="0073619E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 w:rsidR="00CA0445">
        <w:rPr>
          <w:b/>
          <w:i/>
        </w:rPr>
        <w:t>5</w:t>
      </w:r>
      <w:r>
        <w:rPr>
          <w:b/>
          <w:i/>
        </w:rPr>
        <w:t xml:space="preserve">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DA8EEF7" w14:textId="0EAB3B10" w:rsidR="00C661BF" w:rsidRPr="00C661BF" w:rsidRDefault="00CF7494">
      <w:pPr>
        <w:spacing w:line="276" w:lineRule="auto"/>
        <w:rPr>
          <w:b/>
          <w:bCs/>
          <w:i/>
        </w:rPr>
      </w:pPr>
      <w:r w:rsidRPr="006D336D">
        <w:rPr>
          <w:i/>
        </w:rPr>
        <w:t xml:space="preserve">För att underlätta hanteringen för både laget och föreningen är </w:t>
      </w:r>
      <w:r w:rsidR="001771F9" w:rsidRPr="006D336D">
        <w:rPr>
          <w:i/>
        </w:rPr>
        <w:t xml:space="preserve">önskvärt att man beställer så varorna kommer till </w:t>
      </w:r>
      <w:r w:rsidR="00124E10" w:rsidRPr="006D336D">
        <w:rPr>
          <w:i/>
        </w:rPr>
        <w:t>postombudet så blir det större flexibilitet och enklare med hanteringen av utlämning av paket.</w:t>
      </w:r>
      <w:r w:rsidR="00124E10">
        <w:rPr>
          <w:i/>
        </w:rPr>
        <w:t xml:space="preserve"> </w:t>
      </w:r>
    </w:p>
    <w:p w14:paraId="77076406" w14:textId="46C164F1" w:rsidR="0061404D" w:rsidRDefault="00380475">
      <w:pPr>
        <w:spacing w:line="276" w:lineRule="auto"/>
      </w:pPr>
      <w:r>
        <w:t xml:space="preserve">Försäljningen pågår fram till och med den </w:t>
      </w:r>
      <w:r w:rsidR="004B60F8">
        <w:rPr>
          <w:b/>
        </w:rPr>
        <w:t>2</w:t>
      </w:r>
      <w:r w:rsidR="00436DD2">
        <w:rPr>
          <w:b/>
        </w:rPr>
        <w:t>6</w:t>
      </w:r>
      <w:r w:rsidR="00984FB5">
        <w:rPr>
          <w:b/>
        </w:rPr>
        <w:t>:e</w:t>
      </w:r>
      <w:r>
        <w:rPr>
          <w:b/>
        </w:rPr>
        <w:t xml:space="preserve"> </w:t>
      </w:r>
      <w:r w:rsidR="004B60F8">
        <w:rPr>
          <w:b/>
        </w:rPr>
        <w:t>oktober</w:t>
      </w:r>
      <w:r>
        <w:t>, därefter stängs den här säljomgången och paketen levereras till oss cirka 7 arbetsdagar efter avslutad säljomgång. </w:t>
      </w:r>
      <w:r w:rsidR="00CA0445">
        <w:t>Allt kommer komma sorterat per lag och per spelare, där det finns i följesedel i varje låda.</w:t>
      </w:r>
    </w:p>
    <w:p w14:paraId="7D49B9C2" w14:textId="560E50D6" w:rsidR="008B0DE5" w:rsidRDefault="00785E55">
      <w:pPr>
        <w:spacing w:line="276" w:lineRule="auto"/>
      </w:pPr>
      <w:r w:rsidRPr="001513DD">
        <w:rPr>
          <w:b/>
          <w:bCs/>
        </w:rPr>
        <w:t xml:space="preserve">När ni sålt klart hoppas vi att så många som möjligt valt att hämta ut </w:t>
      </w:r>
      <w:r w:rsidR="00192EDC" w:rsidRPr="001513DD">
        <w:rPr>
          <w:b/>
          <w:bCs/>
        </w:rPr>
        <w:t>via postombud</w:t>
      </w:r>
      <w:r w:rsidR="00192EDC">
        <w:t xml:space="preserve">, för de som vill hämta ut sin leverans på kansliet </w:t>
      </w:r>
      <w:r w:rsidR="001513DD">
        <w:t>så k</w:t>
      </w:r>
      <w:r w:rsidR="008B0DE5">
        <w:t>ommer detta att ske vid ett och samma tillfälle för alla lag.</w:t>
      </w:r>
    </w:p>
    <w:p w14:paraId="77139B44" w14:textId="4C0DDF5E" w:rsidR="008B0DE5" w:rsidRDefault="008B0DE5">
      <w:pPr>
        <w:spacing w:line="276" w:lineRule="auto"/>
      </w:pPr>
      <w:r>
        <w:t>Info om inbetalning för de som väljer att hämta allt på ka</w:t>
      </w:r>
      <w:r w:rsidR="004D2123">
        <w:t>nsliet kommer senare.</w:t>
      </w:r>
    </w:p>
    <w:p w14:paraId="4B60EA09" w14:textId="5597E5A1" w:rsidR="004D2123" w:rsidRDefault="004D2123">
      <w:pPr>
        <w:spacing w:line="276" w:lineRule="auto"/>
      </w:pPr>
      <w:r>
        <w:t xml:space="preserve">Det kommer bli som förra året för er som var med och sålde då, att lagen </w:t>
      </w:r>
      <w:r w:rsidR="004713DD">
        <w:t xml:space="preserve">betalar via BG eller </w:t>
      </w:r>
      <w:proofErr w:type="spellStart"/>
      <w:r w:rsidR="004713DD">
        <w:t>swishar</w:t>
      </w:r>
      <w:proofErr w:type="spellEnd"/>
      <w:r w:rsidR="004713DD">
        <w:t xml:space="preserve"> in till föreningen lagvis.</w:t>
      </w:r>
    </w:p>
    <w:p w14:paraId="71952699" w14:textId="03FE2253" w:rsidR="0061404D" w:rsidRDefault="00380475">
      <w:pPr>
        <w:spacing w:line="276" w:lineRule="auto"/>
      </w:pPr>
      <w:r>
        <w:t xml:space="preserve">Har ni frågor är det bara att höra av er till </w:t>
      </w:r>
      <w:r w:rsidR="004713DD">
        <w:t>Isak på kansliet</w:t>
      </w:r>
      <w:r>
        <w:t xml:space="preserve"> eller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p w14:paraId="2A5C4BA5" w14:textId="77777777" w:rsidR="004713DD" w:rsidRDefault="004713DD">
      <w:pPr>
        <w:spacing w:line="276" w:lineRule="auto"/>
      </w:pPr>
    </w:p>
    <w:p w14:paraId="61576F6E" w14:textId="77777777" w:rsidR="004713DD" w:rsidRDefault="004713DD">
      <w:pPr>
        <w:spacing w:line="276" w:lineRule="auto"/>
      </w:pPr>
    </w:p>
    <w:p w14:paraId="1B806CD8" w14:textId="77777777" w:rsidR="004713DD" w:rsidRDefault="004713DD">
      <w:pPr>
        <w:spacing w:line="276" w:lineRule="auto"/>
      </w:pPr>
    </w:p>
    <w:p w14:paraId="2A0567CA" w14:textId="7EDFBB8A" w:rsidR="004713DD" w:rsidRDefault="004713DD">
      <w:pPr>
        <w:spacing w:line="276" w:lineRule="auto"/>
      </w:pPr>
      <w:r>
        <w:t>/</w:t>
      </w:r>
      <w:proofErr w:type="spellStart"/>
      <w:r>
        <w:t>mvh</w:t>
      </w:r>
      <w:proofErr w:type="spellEnd"/>
      <w:r>
        <w:t xml:space="preserve"> CIF styrelse och kansli</w:t>
      </w:r>
    </w:p>
    <w:sectPr w:rsidR="004713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6AEE" w14:textId="77777777" w:rsidR="00992D2A" w:rsidRDefault="00992D2A">
      <w:pPr>
        <w:spacing w:after="0" w:line="240" w:lineRule="auto"/>
      </w:pPr>
      <w:r>
        <w:separator/>
      </w:r>
    </w:p>
  </w:endnote>
  <w:endnote w:type="continuationSeparator" w:id="0">
    <w:p w14:paraId="396CEBEF" w14:textId="77777777" w:rsidR="00992D2A" w:rsidRDefault="0099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498DA" w14:textId="77777777" w:rsidR="00984FB5" w:rsidRPr="00F0288E" w:rsidRDefault="00984FB5" w:rsidP="00984FB5">
    <w:pPr>
      <w:spacing w:after="3"/>
      <w:ind w:right="-7236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F6156D" wp14:editId="6BA0CC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09480C" id="Group 808" o:spid="_x0000_s1026" style="position:absolute;margin-left:235.25pt;margin-top:0;width:286.45pt;height:107.6pt;z-index:251661312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5F48BE88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04C2515C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2DB7E3C1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72D747FB" w14:textId="0CB0197F" w:rsidR="00984FB5" w:rsidRP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Tele: 0370-82 600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56F3" w14:textId="77777777" w:rsidR="00992D2A" w:rsidRDefault="00992D2A">
      <w:pPr>
        <w:spacing w:after="0" w:line="240" w:lineRule="auto"/>
      </w:pPr>
      <w:r>
        <w:separator/>
      </w:r>
    </w:p>
  </w:footnote>
  <w:footnote w:type="continuationSeparator" w:id="0">
    <w:p w14:paraId="7443FEBA" w14:textId="77777777" w:rsidR="00992D2A" w:rsidRDefault="0099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BFABD" w14:textId="72BD6127" w:rsidR="0061404D" w:rsidRDefault="004B60F8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BCEA577" wp14:editId="079287EA">
          <wp:simplePos x="0" y="0"/>
          <wp:positionH relativeFrom="column">
            <wp:posOffset>4986612</wp:posOffset>
          </wp:positionH>
          <wp:positionV relativeFrom="paragraph">
            <wp:posOffset>-205740</wp:posOffset>
          </wp:positionV>
          <wp:extent cx="1219200" cy="1219200"/>
          <wp:effectExtent l="0" t="0" r="0" b="0"/>
          <wp:wrapNone/>
          <wp:docPr id="1479742728" name="Bildobjekt 6" descr="Clemensnä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emensnä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077D9A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4D"/>
    <w:rsid w:val="00040C6D"/>
    <w:rsid w:val="00061890"/>
    <w:rsid w:val="00067A04"/>
    <w:rsid w:val="00075AF3"/>
    <w:rsid w:val="00081A16"/>
    <w:rsid w:val="000826B0"/>
    <w:rsid w:val="000A624D"/>
    <w:rsid w:val="00123D5D"/>
    <w:rsid w:val="00124E10"/>
    <w:rsid w:val="001513DD"/>
    <w:rsid w:val="00155DDA"/>
    <w:rsid w:val="00163566"/>
    <w:rsid w:val="001771F9"/>
    <w:rsid w:val="00192EDC"/>
    <w:rsid w:val="00194A47"/>
    <w:rsid w:val="001E6DE0"/>
    <w:rsid w:val="00205C12"/>
    <w:rsid w:val="00210C66"/>
    <w:rsid w:val="00212D78"/>
    <w:rsid w:val="00222BC4"/>
    <w:rsid w:val="0024506E"/>
    <w:rsid w:val="00271A70"/>
    <w:rsid w:val="002928CE"/>
    <w:rsid w:val="00302322"/>
    <w:rsid w:val="00333AB2"/>
    <w:rsid w:val="00380475"/>
    <w:rsid w:val="003D07E4"/>
    <w:rsid w:val="0040540A"/>
    <w:rsid w:val="00434E6A"/>
    <w:rsid w:val="00436DD2"/>
    <w:rsid w:val="004573DD"/>
    <w:rsid w:val="00466A21"/>
    <w:rsid w:val="004713DD"/>
    <w:rsid w:val="004B60F8"/>
    <w:rsid w:val="004D2123"/>
    <w:rsid w:val="00536C42"/>
    <w:rsid w:val="005A4C0A"/>
    <w:rsid w:val="005B62A9"/>
    <w:rsid w:val="005C1AB4"/>
    <w:rsid w:val="005D52C2"/>
    <w:rsid w:val="0061404D"/>
    <w:rsid w:val="0062627F"/>
    <w:rsid w:val="006D31D1"/>
    <w:rsid w:val="006D336D"/>
    <w:rsid w:val="0073619E"/>
    <w:rsid w:val="00767DE2"/>
    <w:rsid w:val="007744BE"/>
    <w:rsid w:val="00785E55"/>
    <w:rsid w:val="007A6C95"/>
    <w:rsid w:val="007B2DAC"/>
    <w:rsid w:val="00844FFB"/>
    <w:rsid w:val="008627FF"/>
    <w:rsid w:val="008952AA"/>
    <w:rsid w:val="008B0DE5"/>
    <w:rsid w:val="008C0BE4"/>
    <w:rsid w:val="008E3F33"/>
    <w:rsid w:val="008E49B4"/>
    <w:rsid w:val="00913DA8"/>
    <w:rsid w:val="00924CFF"/>
    <w:rsid w:val="0093422F"/>
    <w:rsid w:val="00984FB5"/>
    <w:rsid w:val="00992D2A"/>
    <w:rsid w:val="009A0C37"/>
    <w:rsid w:val="009A6106"/>
    <w:rsid w:val="009F4E59"/>
    <w:rsid w:val="00A52013"/>
    <w:rsid w:val="00A56BC5"/>
    <w:rsid w:val="00A71EF8"/>
    <w:rsid w:val="00AB55C4"/>
    <w:rsid w:val="00AF3459"/>
    <w:rsid w:val="00AF708E"/>
    <w:rsid w:val="00B052CC"/>
    <w:rsid w:val="00B107F2"/>
    <w:rsid w:val="00B23CD9"/>
    <w:rsid w:val="00B53B42"/>
    <w:rsid w:val="00C661BF"/>
    <w:rsid w:val="00CA0445"/>
    <w:rsid w:val="00CF2E7A"/>
    <w:rsid w:val="00CF7494"/>
    <w:rsid w:val="00D44C5F"/>
    <w:rsid w:val="00D74650"/>
    <w:rsid w:val="00D955BF"/>
    <w:rsid w:val="00DA162C"/>
    <w:rsid w:val="00E2239F"/>
    <w:rsid w:val="00E64429"/>
    <w:rsid w:val="00E70673"/>
    <w:rsid w:val="00EF7286"/>
    <w:rsid w:val="00F02C2A"/>
    <w:rsid w:val="00F11D74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clemensnas-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clemensnas-i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Flygbordet-CC</cp:lastModifiedBy>
  <cp:revision>2</cp:revision>
  <dcterms:created xsi:type="dcterms:W3CDTF">2025-08-31T17:11:00Z</dcterms:created>
  <dcterms:modified xsi:type="dcterms:W3CDTF">2025-08-31T17:11:00Z</dcterms:modified>
</cp:coreProperties>
</file>