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44106" w14:textId="4D421245"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lang w:eastAsia="ja-JP"/>
        </w:rPr>
        <w:t xml:space="preserve">Checklistor sekretariat </w:t>
      </w:r>
    </w:p>
    <w:p w14:paraId="1E9F44F8"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u w:val="single"/>
          <w:lang w:eastAsia="ja-JP"/>
        </w:rPr>
      </w:pPr>
    </w:p>
    <w:p w14:paraId="5F25A400"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Innehåll</w:t>
      </w:r>
    </w:p>
    <w:p w14:paraId="42117FE6" w14:textId="77777777" w:rsidR="00B0122E" w:rsidRDefault="00B0122E" w:rsidP="00B0122E">
      <w:pPr>
        <w:widowControl w:val="0"/>
        <w:numPr>
          <w:ilvl w:val="0"/>
          <w:numId w:val="1"/>
        </w:numPr>
        <w:tabs>
          <w:tab w:val="left" w:pos="220"/>
          <w:tab w:val="left" w:pos="720"/>
        </w:tabs>
        <w:autoSpaceDE w:val="0"/>
        <w:autoSpaceDN w:val="0"/>
        <w:adjustRightInd w:val="0"/>
        <w:ind w:hanging="72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Checklista för onlinefunktionen (inkl statistikuppgifterna) </w:t>
      </w:r>
    </w:p>
    <w:p w14:paraId="3464639C" w14:textId="77777777" w:rsidR="00B0122E" w:rsidRDefault="00B0122E" w:rsidP="00B0122E">
      <w:pPr>
        <w:widowControl w:val="0"/>
        <w:numPr>
          <w:ilvl w:val="0"/>
          <w:numId w:val="1"/>
        </w:numPr>
        <w:tabs>
          <w:tab w:val="left" w:pos="220"/>
          <w:tab w:val="left" w:pos="720"/>
        </w:tabs>
        <w:autoSpaceDE w:val="0"/>
        <w:autoSpaceDN w:val="0"/>
        <w:adjustRightInd w:val="0"/>
        <w:ind w:hanging="72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Checklista övriga sekretariatfunktioner </w:t>
      </w:r>
    </w:p>
    <w:p w14:paraId="0A4E3556" w14:textId="77777777" w:rsidR="00B0122E" w:rsidRDefault="00B0122E" w:rsidP="00B0122E">
      <w:pPr>
        <w:widowControl w:val="0"/>
        <w:numPr>
          <w:ilvl w:val="0"/>
          <w:numId w:val="1"/>
        </w:numPr>
        <w:tabs>
          <w:tab w:val="left" w:pos="220"/>
          <w:tab w:val="left" w:pos="720"/>
        </w:tabs>
        <w:autoSpaceDE w:val="0"/>
        <w:autoSpaceDN w:val="0"/>
        <w:adjustRightInd w:val="0"/>
        <w:ind w:hanging="72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Tips/och att tänka på</w:t>
      </w:r>
    </w:p>
    <w:p w14:paraId="7560D9AA"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u w:val="single"/>
          <w:lang w:eastAsia="ja-JP"/>
        </w:rPr>
      </w:pPr>
    </w:p>
    <w:p w14:paraId="1F8B3C28"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lang w:eastAsia="ja-JP"/>
        </w:rPr>
      </w:pPr>
    </w:p>
    <w:p w14:paraId="3B8F8580"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1</w:t>
      </w:r>
      <w:r>
        <w:rPr>
          <w:rFonts w:ascii="Times New Roman" w:eastAsiaTheme="minorEastAsia" w:hAnsi="Times New Roman" w:cs="Times New Roman"/>
          <w:b/>
          <w:bCs/>
          <w:sz w:val="22"/>
          <w:szCs w:val="22"/>
          <w:u w:val="single"/>
          <w:lang w:eastAsia="ja-JP"/>
        </w:rPr>
        <w:t>. Checklista onlinefunktionen </w:t>
      </w:r>
    </w:p>
    <w:p w14:paraId="0C015778" w14:textId="675FB465"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På plats två timmar före matchstart </w:t>
      </w:r>
      <w:r w:rsidR="007D1124">
        <w:rPr>
          <w:rFonts w:ascii="Times New Roman" w:eastAsiaTheme="minorEastAsia" w:hAnsi="Times New Roman" w:cs="Times New Roman"/>
          <w:sz w:val="22"/>
          <w:szCs w:val="22"/>
          <w:lang w:eastAsia="ja-JP"/>
        </w:rPr>
        <w:t>- gärna en timma. Visa er i båset så att vi vet att alla är på plats (om någon glömt/missat så är det då lättare att börja jaga ersättare än att göra det strax före match. Vid försening ring sekretariat</w:t>
      </w:r>
      <w:bookmarkStart w:id="0" w:name="_GoBack"/>
      <w:bookmarkEnd w:id="0"/>
      <w:r w:rsidR="007D1124">
        <w:rPr>
          <w:rFonts w:ascii="Times New Roman" w:eastAsiaTheme="minorEastAsia" w:hAnsi="Times New Roman" w:cs="Times New Roman"/>
          <w:sz w:val="22"/>
          <w:szCs w:val="22"/>
          <w:lang w:eastAsia="ja-JP"/>
        </w:rPr>
        <w:t>ansvarig eller lagledare.</w:t>
      </w:r>
    </w:p>
    <w:p w14:paraId="2A855383"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Bär ut skrivare och matchdator till båset. Ta med lådan med papper, pennor och skrivunderlägg.  </w:t>
      </w:r>
    </w:p>
    <w:p w14:paraId="57E195EA"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Sätt gärna på infravärmen - knapp under bordet. </w:t>
      </w:r>
    </w:p>
    <w:p w14:paraId="04411D3C"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Följ manualen för onlineproceduren och skriv ut den preliminära laguppställningen, använd skrivunderläggen, häkta på en penna lämna till resp lag. Vänta gärna in de ifyllda laguppställningarna. När du får dem, kolla igenom dem direkt så att det inte är några oklarheter. </w:t>
      </w:r>
    </w:p>
    <w:p w14:paraId="510B3780"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Fyll i den officiella laguppställningen. Inklusive lagkaptenerna. Skriv ut (strunta i att systemet vill ha startande målvakt redan nu) - gå till lagen för underskrifter. Påminn dem om att fylla i startande målvakt och ev line up. </w:t>
      </w:r>
    </w:p>
    <w:p w14:paraId="365D05E3"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Följ manualen, spara och publicera laguppställningen. Skriv ut statistikblanketterna. Lägg dem med pennor på bordet i båset, längs bort mot ismaskinen om det är juniorer som ska sköta statistiken.  Obs! Om vi inte har juniorer tillhands - bör statistikuppgifterna fördelas på personerna i utvisningsbåsen och andra vuxna. </w:t>
      </w:r>
    </w:p>
    <w:p w14:paraId="29B7ADE2"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Obs! Game sheet till domaren direkt efter matchen, före statistiken. </w:t>
      </w:r>
    </w:p>
    <w:p w14:paraId="06967778" w14:textId="77777777" w:rsidR="00B0122E" w:rsidRDefault="00B0122E" w:rsidP="002750D3">
      <w:pPr>
        <w:widowControl w:val="0"/>
        <w:numPr>
          <w:ilvl w:val="0"/>
          <w:numId w:val="8"/>
        </w:numPr>
        <w:tabs>
          <w:tab w:val="left" w:pos="220"/>
          <w:tab w:val="left" w:pos="720"/>
        </w:tabs>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Obs! Se till att det förs manuellt protokoll. Som backup. </w:t>
      </w:r>
    </w:p>
    <w:p w14:paraId="5571EB31"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lang w:eastAsia="ja-JP"/>
        </w:rPr>
      </w:pPr>
    </w:p>
    <w:p w14:paraId="0E58A446"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Statistik</w:t>
      </w:r>
    </w:p>
    <w:p w14:paraId="79A2D35D"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Obs! Gå igenom detta med de som ska föra statistiken.</w:t>
      </w:r>
    </w:p>
    <w:p w14:paraId="769390FD"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162E4402"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 xml:space="preserve">Skott </w:t>
      </w:r>
      <w:r>
        <w:rPr>
          <w:rFonts w:ascii="Times New Roman" w:eastAsiaTheme="minorEastAsia" w:hAnsi="Times New Roman" w:cs="Times New Roman"/>
          <w:sz w:val="22"/>
          <w:szCs w:val="22"/>
          <w:lang w:eastAsia="ja-JP"/>
        </w:rPr>
        <w:t>(särskild blankett som skrivs ut från onlinesystemet)</w:t>
      </w:r>
    </w:p>
    <w:p w14:paraId="07F3AB37"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Skott på mål, per spelare.</w:t>
      </w:r>
    </w:p>
    <w:p w14:paraId="29FC1015"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Alla skott som går i mål räknas.</w:t>
      </w:r>
    </w:p>
    <w:p w14:paraId="4601CAD3"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Alla skott som skulle gått i mål om inte målvakten stod i vägen räknas.</w:t>
      </w:r>
    </w:p>
    <w:p w14:paraId="4DCEC849"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Skott som tar på en spelare räknas inte.</w:t>
      </w:r>
    </w:p>
    <w:p w14:paraId="10E664E0"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Skott i stolpe och ribba räknas inte.</w:t>
      </w:r>
    </w:p>
    <w:p w14:paraId="71B89C5F"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Även skott som "läggs" på mål räknas.</w:t>
      </w:r>
    </w:p>
    <w:p w14:paraId="5253CECA"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Vid straffar räknas bara det avgörande målet, game winning goal.  Obs! protokollföraren ska räkna ner alla skott innan protokollet lämnas in efter matchen</w:t>
      </w:r>
    </w:p>
    <w:p w14:paraId="7430F2F9"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14E62143"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Plus/minus</w:t>
      </w:r>
    </w:p>
    <w:p w14:paraId="5B96C2E8"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En funktionär på vardera laget.</w:t>
      </w:r>
    </w:p>
    <w:p w14:paraId="41C027A1"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Kräver stor koncentration.</w:t>
      </w:r>
    </w:p>
    <w:p w14:paraId="03BD342B"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Tänk på att spelarna i laget som släppt in mål försvinner fort som ...</w:t>
      </w:r>
    </w:p>
    <w:p w14:paraId="0C86FF96"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3207C62E"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Meddela plus/minus till online-funktionen direkt efter mål. Skrivs på block eller löst papper.</w:t>
      </w:r>
    </w:p>
    <w:p w14:paraId="6F4A9E63"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1CAB2757"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Tekningar</w:t>
      </w:r>
    </w:p>
    <w:p w14:paraId="6D10F351"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En vunnen tekning innebär att laget erövrar pucken.</w:t>
      </w:r>
    </w:p>
    <w:p w14:paraId="3E536BE7"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215F51F7"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60D82A6C"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5FE06C31"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2</w:t>
      </w:r>
      <w:r>
        <w:rPr>
          <w:rFonts w:ascii="Times New Roman" w:eastAsiaTheme="minorEastAsia" w:hAnsi="Times New Roman" w:cs="Times New Roman"/>
          <w:b/>
          <w:bCs/>
          <w:sz w:val="22"/>
          <w:szCs w:val="22"/>
          <w:u w:val="single"/>
          <w:lang w:eastAsia="ja-JP"/>
        </w:rPr>
        <w:t>. Checklista övriga sekretariatfunktioner</w:t>
      </w:r>
    </w:p>
    <w:p w14:paraId="3FA3706A" w14:textId="77777777" w:rsidR="00B0122E" w:rsidRDefault="00B0122E" w:rsidP="00B0122E">
      <w:pPr>
        <w:widowControl w:val="0"/>
        <w:autoSpaceDE w:val="0"/>
        <w:autoSpaceDN w:val="0"/>
        <w:adjustRightInd w:val="0"/>
        <w:ind w:left="360"/>
        <w:rPr>
          <w:rFonts w:ascii="Times New Roman" w:eastAsiaTheme="minorEastAsia" w:hAnsi="Times New Roman" w:cs="Times New Roman"/>
          <w:sz w:val="22"/>
          <w:szCs w:val="22"/>
          <w:lang w:eastAsia="ja-JP"/>
        </w:rPr>
      </w:pPr>
    </w:p>
    <w:p w14:paraId="7C1C5976" w14:textId="77777777" w:rsidR="00B0122E" w:rsidRDefault="00B0122E" w:rsidP="00B0122E">
      <w:pPr>
        <w:widowControl w:val="0"/>
        <w:numPr>
          <w:ilvl w:val="0"/>
          <w:numId w:val="6"/>
        </w:numPr>
        <w:tabs>
          <w:tab w:val="left" w:pos="220"/>
          <w:tab w:val="left" w:pos="720"/>
        </w:tabs>
        <w:autoSpaceDE w:val="0"/>
        <w:autoSpaceDN w:val="0"/>
        <w:adjustRightInd w:val="0"/>
        <w:ind w:left="360"/>
        <w:rPr>
          <w:rFonts w:ascii="Cambria" w:eastAsiaTheme="minorEastAsia" w:hAnsi="Cambria" w:cs="Cambria"/>
          <w:lang w:eastAsia="ja-JP"/>
        </w:rPr>
      </w:pPr>
      <w:r>
        <w:rPr>
          <w:rFonts w:ascii="Times New Roman" w:eastAsiaTheme="minorEastAsia" w:hAnsi="Times New Roman" w:cs="Times New Roman"/>
          <w:sz w:val="22"/>
          <w:szCs w:val="22"/>
          <w:lang w:eastAsia="ja-JP"/>
        </w:rPr>
        <w:t>Allmänt: På plats till värmningen tack! </w:t>
      </w:r>
    </w:p>
    <w:p w14:paraId="66A10498" w14:textId="77777777" w:rsidR="00B0122E" w:rsidRDefault="00B0122E" w:rsidP="00B0122E">
      <w:pPr>
        <w:widowControl w:val="0"/>
        <w:numPr>
          <w:ilvl w:val="0"/>
          <w:numId w:val="6"/>
        </w:numPr>
        <w:tabs>
          <w:tab w:val="left" w:pos="220"/>
          <w:tab w:val="left" w:pos="720"/>
        </w:tabs>
        <w:autoSpaceDE w:val="0"/>
        <w:autoSpaceDN w:val="0"/>
        <w:adjustRightInd w:val="0"/>
        <w:ind w:left="360"/>
        <w:rPr>
          <w:rFonts w:ascii="Cambria" w:eastAsiaTheme="minorEastAsia" w:hAnsi="Cambria" w:cs="Cambria"/>
          <w:lang w:eastAsia="ja-JP"/>
        </w:rPr>
      </w:pPr>
      <w:r>
        <w:rPr>
          <w:rFonts w:ascii="Times New Roman" w:eastAsiaTheme="minorEastAsia" w:hAnsi="Times New Roman" w:cs="Times New Roman"/>
          <w:sz w:val="22"/>
          <w:szCs w:val="22"/>
          <w:lang w:eastAsia="ja-JP"/>
        </w:rPr>
        <w:t>Materialaren ska se till att en korg med puckar, vattenflaskor och handdukar kommer över till båset. Hämta den om det inte händer. </w:t>
      </w:r>
    </w:p>
    <w:p w14:paraId="4A3A1775" w14:textId="77777777" w:rsidR="00B0122E" w:rsidRDefault="00B0122E" w:rsidP="00B0122E">
      <w:pPr>
        <w:widowControl w:val="0"/>
        <w:numPr>
          <w:ilvl w:val="0"/>
          <w:numId w:val="6"/>
        </w:numPr>
        <w:tabs>
          <w:tab w:val="left" w:pos="220"/>
          <w:tab w:val="left" w:pos="720"/>
        </w:tabs>
        <w:autoSpaceDE w:val="0"/>
        <w:autoSpaceDN w:val="0"/>
        <w:adjustRightInd w:val="0"/>
        <w:ind w:left="360"/>
        <w:rPr>
          <w:rFonts w:ascii="Cambria" w:eastAsiaTheme="minorEastAsia" w:hAnsi="Cambria" w:cs="Cambria"/>
          <w:lang w:eastAsia="ja-JP"/>
        </w:rPr>
      </w:pPr>
      <w:r>
        <w:rPr>
          <w:rFonts w:ascii="Times New Roman" w:eastAsiaTheme="minorEastAsia" w:hAnsi="Times New Roman" w:cs="Times New Roman"/>
          <w:sz w:val="22"/>
          <w:szCs w:val="22"/>
          <w:lang w:eastAsia="ja-JP"/>
        </w:rPr>
        <w:t>Glöm inte att hjälpa vaktis med målen. </w:t>
      </w:r>
    </w:p>
    <w:p w14:paraId="31A2ADFC" w14:textId="77777777" w:rsidR="00B0122E" w:rsidRDefault="00B0122E" w:rsidP="00B0122E">
      <w:pPr>
        <w:widowControl w:val="0"/>
        <w:numPr>
          <w:ilvl w:val="0"/>
          <w:numId w:val="6"/>
        </w:numPr>
        <w:tabs>
          <w:tab w:val="left" w:pos="220"/>
          <w:tab w:val="left" w:pos="720"/>
        </w:tabs>
        <w:autoSpaceDE w:val="0"/>
        <w:autoSpaceDN w:val="0"/>
        <w:adjustRightInd w:val="0"/>
        <w:ind w:left="360"/>
        <w:rPr>
          <w:rFonts w:ascii="Cambria" w:eastAsiaTheme="minorEastAsia" w:hAnsi="Cambria" w:cs="Cambria"/>
          <w:lang w:eastAsia="ja-JP"/>
        </w:rPr>
      </w:pPr>
      <w:r>
        <w:rPr>
          <w:rFonts w:ascii="Times New Roman" w:eastAsiaTheme="minorEastAsia" w:hAnsi="Times New Roman" w:cs="Times New Roman"/>
          <w:sz w:val="22"/>
          <w:szCs w:val="22"/>
          <w:lang w:eastAsia="ja-JP"/>
        </w:rPr>
        <w:t>Efter matchen. Följ manualen. Samla ihop alla grejer - ta med puckar (inklusive puckvarv), låda, aux-kabel (till förrådet), kaffekorg (till kiosken) med mera. </w:t>
      </w:r>
    </w:p>
    <w:p w14:paraId="48F96527" w14:textId="77777777" w:rsidR="00B0122E" w:rsidRPr="00B0122E" w:rsidRDefault="00B0122E" w:rsidP="00B0122E">
      <w:pPr>
        <w:pStyle w:val="Liststycke"/>
        <w:widowControl w:val="0"/>
        <w:numPr>
          <w:ilvl w:val="0"/>
          <w:numId w:val="6"/>
        </w:numPr>
        <w:autoSpaceDE w:val="0"/>
        <w:autoSpaceDN w:val="0"/>
        <w:adjustRightInd w:val="0"/>
        <w:ind w:left="360"/>
        <w:rPr>
          <w:rFonts w:ascii="Cambria" w:eastAsiaTheme="minorEastAsia" w:hAnsi="Cambria" w:cs="Cambria"/>
          <w:lang w:eastAsia="ja-JP"/>
        </w:rPr>
      </w:pPr>
      <w:r w:rsidRPr="00B0122E">
        <w:rPr>
          <w:rFonts w:ascii="Times New Roman" w:eastAsiaTheme="minorEastAsia" w:hAnsi="Times New Roman" w:cs="Times New Roman"/>
          <w:bCs/>
          <w:sz w:val="22"/>
          <w:szCs w:val="22"/>
          <w:lang w:eastAsia="ja-JP"/>
        </w:rPr>
        <w:t>Musiken</w:t>
      </w:r>
      <w:r>
        <w:rPr>
          <w:rFonts w:ascii="Times New Roman" w:eastAsiaTheme="minorEastAsia" w:hAnsi="Times New Roman" w:cs="Times New Roman"/>
          <w:b/>
          <w:bCs/>
          <w:sz w:val="22"/>
          <w:szCs w:val="22"/>
          <w:lang w:eastAsia="ja-JP"/>
        </w:rPr>
        <w:t>:</w:t>
      </w:r>
      <w:r w:rsidRPr="00B0122E">
        <w:rPr>
          <w:rFonts w:ascii="Times New Roman" w:eastAsiaTheme="minorEastAsia" w:hAnsi="Times New Roman" w:cs="Times New Roman"/>
          <w:b/>
          <w:bCs/>
          <w:sz w:val="22"/>
          <w:szCs w:val="22"/>
          <w:lang w:eastAsia="ja-JP"/>
        </w:rPr>
        <w:t> </w:t>
      </w:r>
      <w:r w:rsidRPr="00B0122E">
        <w:rPr>
          <w:rFonts w:ascii="Times New Roman" w:eastAsiaTheme="minorEastAsia" w:hAnsi="Times New Roman" w:cs="Times New Roman"/>
          <w:sz w:val="22"/>
          <w:szCs w:val="22"/>
          <w:lang w:eastAsia="ja-JP"/>
        </w:rPr>
        <w:t>Ta helst med en egen lösning, cd-skiva eller spotifylösning. Aux-kabel ska finnas i sekretariatlådan. Musik ska spelas under värmningen. Ingen musik spelas när en spelare ligger skadad</w:t>
      </w:r>
      <w:r>
        <w:rPr>
          <w:rFonts w:ascii="Times New Roman" w:eastAsiaTheme="minorEastAsia" w:hAnsi="Times New Roman" w:cs="Times New Roman"/>
          <w:sz w:val="22"/>
          <w:szCs w:val="22"/>
          <w:lang w:eastAsia="ja-JP"/>
        </w:rPr>
        <w:t xml:space="preserve"> eller i timeout.</w:t>
      </w:r>
    </w:p>
    <w:p w14:paraId="22AA6362"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lang w:eastAsia="ja-JP"/>
        </w:rPr>
      </w:pPr>
    </w:p>
    <w:p w14:paraId="7DB374C0"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Klockan</w:t>
      </w:r>
    </w:p>
    <w:p w14:paraId="6892D4E5"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 xml:space="preserve">Ska gå under uppvärmningen. </w:t>
      </w:r>
    </w:p>
    <w:p w14:paraId="63FE4BCD"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Klockan ska vara släckt innan båsdörren öppnas.</w:t>
      </w:r>
    </w:p>
    <w:p w14:paraId="2DAEE5EB" w14:textId="77777777" w:rsidR="002750D3"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r>
        <w:rPr>
          <w:rFonts w:ascii="Times New Roman" w:eastAsiaTheme="minorEastAsia" w:hAnsi="Times New Roman" w:cs="Times New Roman"/>
          <w:sz w:val="22"/>
          <w:szCs w:val="22"/>
          <w:lang w:eastAsia="ja-JP"/>
        </w:rPr>
        <w:t>Det ska finnas en handledning för klocka i båset.  </w:t>
      </w:r>
    </w:p>
    <w:p w14:paraId="29B7382C" w14:textId="77777777" w:rsidR="002750D3" w:rsidRDefault="002750D3" w:rsidP="00B0122E">
      <w:pPr>
        <w:widowControl w:val="0"/>
        <w:autoSpaceDE w:val="0"/>
        <w:autoSpaceDN w:val="0"/>
        <w:adjustRightInd w:val="0"/>
        <w:rPr>
          <w:rFonts w:ascii="Times New Roman" w:eastAsiaTheme="minorEastAsia" w:hAnsi="Times New Roman" w:cs="Times New Roman"/>
          <w:sz w:val="22"/>
          <w:szCs w:val="22"/>
          <w:lang w:eastAsia="ja-JP"/>
        </w:rPr>
      </w:pPr>
    </w:p>
    <w:p w14:paraId="74F2B49E"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Speaker</w:t>
      </w:r>
    </w:p>
    <w:p w14:paraId="1E07F9ED"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Presentera laguppställningen och domarna (kolla av att det är rätt domare som står på pappret).</w:t>
      </w:r>
    </w:p>
    <w:p w14:paraId="330BBB8F"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Glöm inte säga: Det återstår en minut av första perioden resp Det återstår två minuter av tredje perioden (inte matchen).</w:t>
      </w:r>
    </w:p>
    <w:p w14:paraId="64273B35"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Påkalla skottstatistikernas uppmärksamhet direkt vid period- och matchslut för att kunna meddela detta. Informera också om periodens målskyttar och assister i paus.</w:t>
      </w:r>
    </w:p>
    <w:p w14:paraId="50174D6C"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 xml:space="preserve">Ett lag </w:t>
      </w:r>
      <w:r w:rsidRPr="002750D3">
        <w:rPr>
          <w:rFonts w:ascii="Times New Roman" w:eastAsiaTheme="minorEastAsia" w:hAnsi="Times New Roman" w:cs="Times New Roman"/>
          <w:b/>
          <w:sz w:val="22"/>
          <w:szCs w:val="22"/>
          <w:lang w:eastAsia="ja-JP"/>
        </w:rPr>
        <w:t>drabbas</w:t>
      </w:r>
      <w:r>
        <w:rPr>
          <w:rFonts w:ascii="Times New Roman" w:eastAsiaTheme="minorEastAsia" w:hAnsi="Times New Roman" w:cs="Times New Roman"/>
          <w:sz w:val="22"/>
          <w:szCs w:val="22"/>
          <w:lang w:eastAsia="ja-JP"/>
        </w:rPr>
        <w:t xml:space="preserve"> aldrig av en utvisning.</w:t>
      </w:r>
    </w:p>
    <w:p w14:paraId="29021B07"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Spelare som får sitta av en utvisning för någon annan nämns inte med namn och hans nummer kommer inte upp på tavlan.</w:t>
      </w:r>
    </w:p>
    <w:p w14:paraId="50D39982"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Gästernas utvisning först.</w:t>
      </w:r>
    </w:p>
    <w:p w14:paraId="60B4F262"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Blockering och puck över sarg meddelas inte.</w:t>
      </w:r>
    </w:p>
    <w:p w14:paraId="18C3717F"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Var uppmärksam på domartecknen - onlinefunktionen kan sitta upptagen med tidigare händelse.</w:t>
      </w:r>
    </w:p>
    <w:p w14:paraId="1CE5CB16"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36ACDC71"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Obs! Fråga gärna domaren om du/ni är osäkra på till exempel vilken spelare som ska in först.</w:t>
      </w:r>
    </w:p>
    <w:p w14:paraId="20919F8A"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0DA2255C"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2080050D" w14:textId="77777777" w:rsidR="00B0122E" w:rsidRDefault="002750D3"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u w:val="single"/>
          <w:lang w:eastAsia="ja-JP"/>
        </w:rPr>
        <w:t>3</w:t>
      </w:r>
      <w:r w:rsidR="00B0122E">
        <w:rPr>
          <w:rFonts w:ascii="Times New Roman" w:eastAsiaTheme="minorEastAsia" w:hAnsi="Times New Roman" w:cs="Times New Roman"/>
          <w:b/>
          <w:bCs/>
          <w:sz w:val="22"/>
          <w:szCs w:val="22"/>
          <w:u w:val="single"/>
          <w:lang w:eastAsia="ja-JP"/>
        </w:rPr>
        <w:t xml:space="preserve">  Tips/och att tänka på</w:t>
      </w:r>
    </w:p>
    <w:p w14:paraId="6A4E9A43" w14:textId="77777777" w:rsidR="00B0122E" w:rsidRDefault="00B0122E" w:rsidP="00B0122E">
      <w:pPr>
        <w:widowControl w:val="0"/>
        <w:autoSpaceDE w:val="0"/>
        <w:autoSpaceDN w:val="0"/>
        <w:adjustRightInd w:val="0"/>
        <w:rPr>
          <w:rFonts w:ascii="Times New Roman" w:eastAsiaTheme="minorEastAsia" w:hAnsi="Times New Roman" w:cs="Times New Roman"/>
          <w:b/>
          <w:bCs/>
          <w:sz w:val="22"/>
          <w:szCs w:val="22"/>
          <w:lang w:eastAsia="ja-JP"/>
        </w:rPr>
      </w:pPr>
    </w:p>
    <w:p w14:paraId="6480F4AC"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När ska vilken spelare in?</w:t>
      </w:r>
    </w:p>
    <w:p w14:paraId="42375FBF"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Har laget en eller flera spelare utvisade pga av mindre straffet (2 min) eller lagstraff</w:t>
      </w:r>
    </w:p>
    <w:p w14:paraId="6161067D"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Är laget underlägset i antal spelare?</w:t>
      </w:r>
    </w:p>
    <w:p w14:paraId="6242DD06"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Görs mål emot det underlägsna laget?</w:t>
      </w:r>
    </w:p>
    <w:p w14:paraId="3A26136F"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Om ja på alla tre ska det först påbörjade mindre straffet eller lagstraffet upphöra. </w:t>
      </w:r>
    </w:p>
    <w:p w14:paraId="61C46483"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Om flera spelare utvisas samtidigt i samma lag får laget bestämma vem som ska komma in om det blir mål.</w:t>
      </w:r>
    </w:p>
    <w:p w14:paraId="4650D19A"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2585DCE2"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Obs! Större straffet kan aldrig strykas vid mål!</w:t>
      </w:r>
    </w:p>
    <w:p w14:paraId="1B779F13"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571E4EA1"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Kvittning</w:t>
      </w:r>
    </w:p>
    <w:p w14:paraId="40BB4F34"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Kvittade utvisningar visas inte på klockan.</w:t>
      </w:r>
    </w:p>
    <w:p w14:paraId="6CDA5A20"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 xml:space="preserve">Kvitta </w:t>
      </w:r>
      <w:r w:rsidRPr="002750D3">
        <w:rPr>
          <w:rFonts w:ascii="Times New Roman" w:eastAsiaTheme="minorEastAsia" w:hAnsi="Times New Roman" w:cs="Times New Roman"/>
          <w:b/>
          <w:sz w:val="22"/>
          <w:szCs w:val="22"/>
          <w:lang w:eastAsia="ja-JP"/>
        </w:rPr>
        <w:t>straff</w:t>
      </w:r>
      <w:r>
        <w:rPr>
          <w:rFonts w:ascii="Times New Roman" w:eastAsiaTheme="minorEastAsia" w:hAnsi="Times New Roman" w:cs="Times New Roman"/>
          <w:sz w:val="22"/>
          <w:szCs w:val="22"/>
          <w:lang w:eastAsia="ja-JP"/>
        </w:rPr>
        <w:t xml:space="preserve"> inte spelare. Och blir det mål stryks ett straff (av t ex två).</w:t>
      </w:r>
    </w:p>
    <w:p w14:paraId="0FC06E78"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Ingen kvittning då båda lagen har 5 spelare och ådöms mindre straffet/lagstraff.</w:t>
      </w:r>
    </w:p>
    <w:p w14:paraId="645ABA59"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Kvittade spelare återvänder i första spelstoppet efter utvisningstiden.</w:t>
      </w:r>
    </w:p>
    <w:p w14:paraId="07ABD07C"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6569EAF4"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b/>
          <w:bCs/>
          <w:sz w:val="22"/>
          <w:szCs w:val="22"/>
          <w:lang w:eastAsia="ja-JP"/>
        </w:rPr>
        <w:t>Uppskjutna straff</w:t>
      </w:r>
    </w:p>
    <w:p w14:paraId="2B677E8A"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Man kan bara avtjäna två utvisningar samtidigt i resp lag. Utvisas en tredje spelare börjar inte hans utvisningstid förrän de någon av de andra två spelarnas utvisningstid tagit slut.</w:t>
      </w:r>
    </w:p>
    <w:p w14:paraId="3C6E3D30"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6C2E3818"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Tänk på att den utvisade spelaren i detta fall inte kan återvända förrän i spelstopp - annars blir man för många spelare på isen.</w:t>
      </w:r>
    </w:p>
    <w:p w14:paraId="442AF2DF" w14:textId="77777777" w:rsidR="00B0122E" w:rsidRDefault="00B0122E" w:rsidP="00B0122E">
      <w:pPr>
        <w:widowControl w:val="0"/>
        <w:autoSpaceDE w:val="0"/>
        <w:autoSpaceDN w:val="0"/>
        <w:adjustRightInd w:val="0"/>
        <w:rPr>
          <w:rFonts w:ascii="Times New Roman" w:eastAsiaTheme="minorEastAsia" w:hAnsi="Times New Roman" w:cs="Times New Roman"/>
          <w:sz w:val="22"/>
          <w:szCs w:val="22"/>
          <w:lang w:eastAsia="ja-JP"/>
        </w:rPr>
      </w:pPr>
    </w:p>
    <w:p w14:paraId="3EB41C1E" w14:textId="77777777" w:rsidR="00B0122E" w:rsidRDefault="00B0122E" w:rsidP="00B0122E">
      <w:pPr>
        <w:widowControl w:val="0"/>
        <w:autoSpaceDE w:val="0"/>
        <w:autoSpaceDN w:val="0"/>
        <w:adjustRightInd w:val="0"/>
        <w:rPr>
          <w:rFonts w:ascii="Cambria" w:eastAsiaTheme="minorEastAsia" w:hAnsi="Cambria" w:cs="Cambria"/>
          <w:lang w:eastAsia="ja-JP"/>
        </w:rPr>
      </w:pPr>
      <w:r>
        <w:rPr>
          <w:rFonts w:ascii="Times New Roman" w:eastAsiaTheme="minorEastAsia" w:hAnsi="Times New Roman" w:cs="Times New Roman"/>
          <w:sz w:val="22"/>
          <w:szCs w:val="22"/>
          <w:lang w:eastAsia="ja-JP"/>
        </w:rPr>
        <w:t>Be gärna domaren om hjälp att reda ut innan spelat går igång.</w:t>
      </w:r>
    </w:p>
    <w:p w14:paraId="1EA79333" w14:textId="77777777" w:rsidR="00CB37D9" w:rsidRDefault="007D1124"/>
    <w:sectPr w:rsidR="00CB37D9" w:rsidSect="00E7652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O"/>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o"/>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o"/>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O"/>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2D27DCD"/>
    <w:multiLevelType w:val="multilevel"/>
    <w:tmpl w:val="00000002"/>
    <w:lvl w:ilvl="0">
      <w:start w:val="1"/>
      <w:numFmt w:val="bullet"/>
      <w:lvlText w:val="O"/>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C9671C"/>
    <w:multiLevelType w:val="hybridMultilevel"/>
    <w:tmpl w:val="D74E62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AA2081D"/>
    <w:multiLevelType w:val="hybridMultilevel"/>
    <w:tmpl w:val="EDA0DBD8"/>
    <w:lvl w:ilvl="0" w:tplc="041D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1304"/>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2E"/>
    <w:rsid w:val="00011446"/>
    <w:rsid w:val="00016D0F"/>
    <w:rsid w:val="000A1868"/>
    <w:rsid w:val="000B0DA2"/>
    <w:rsid w:val="000B4A38"/>
    <w:rsid w:val="000C729B"/>
    <w:rsid w:val="000D2682"/>
    <w:rsid w:val="00111EDB"/>
    <w:rsid w:val="0013093A"/>
    <w:rsid w:val="001319F9"/>
    <w:rsid w:val="00161389"/>
    <w:rsid w:val="001644E7"/>
    <w:rsid w:val="00182E3E"/>
    <w:rsid w:val="001A401B"/>
    <w:rsid w:val="001C16F1"/>
    <w:rsid w:val="001C19A0"/>
    <w:rsid w:val="001E1C84"/>
    <w:rsid w:val="00204344"/>
    <w:rsid w:val="00215735"/>
    <w:rsid w:val="00226A61"/>
    <w:rsid w:val="00243183"/>
    <w:rsid w:val="00272DF7"/>
    <w:rsid w:val="002750D3"/>
    <w:rsid w:val="002D1533"/>
    <w:rsid w:val="002D406D"/>
    <w:rsid w:val="002D551E"/>
    <w:rsid w:val="00306CF0"/>
    <w:rsid w:val="00344F44"/>
    <w:rsid w:val="00345EB3"/>
    <w:rsid w:val="00366A18"/>
    <w:rsid w:val="00395604"/>
    <w:rsid w:val="003A4B6B"/>
    <w:rsid w:val="003D753F"/>
    <w:rsid w:val="00437F07"/>
    <w:rsid w:val="0044511C"/>
    <w:rsid w:val="004561A1"/>
    <w:rsid w:val="0047418D"/>
    <w:rsid w:val="004D74A2"/>
    <w:rsid w:val="005005DA"/>
    <w:rsid w:val="00551279"/>
    <w:rsid w:val="005A258F"/>
    <w:rsid w:val="005C1537"/>
    <w:rsid w:val="005C1B86"/>
    <w:rsid w:val="0062433E"/>
    <w:rsid w:val="00673F3E"/>
    <w:rsid w:val="006A305A"/>
    <w:rsid w:val="006C3ACE"/>
    <w:rsid w:val="006E5700"/>
    <w:rsid w:val="006F0AF3"/>
    <w:rsid w:val="00700F0C"/>
    <w:rsid w:val="00713199"/>
    <w:rsid w:val="00797685"/>
    <w:rsid w:val="007A7323"/>
    <w:rsid w:val="007C1755"/>
    <w:rsid w:val="007C3B3B"/>
    <w:rsid w:val="007C748B"/>
    <w:rsid w:val="007D1124"/>
    <w:rsid w:val="007D20D2"/>
    <w:rsid w:val="00863A31"/>
    <w:rsid w:val="00871193"/>
    <w:rsid w:val="008B7A79"/>
    <w:rsid w:val="009164AF"/>
    <w:rsid w:val="009263D3"/>
    <w:rsid w:val="009458A8"/>
    <w:rsid w:val="009B246D"/>
    <w:rsid w:val="009E3F04"/>
    <w:rsid w:val="00A02B19"/>
    <w:rsid w:val="00A05AB2"/>
    <w:rsid w:val="00A13F07"/>
    <w:rsid w:val="00A344C0"/>
    <w:rsid w:val="00A41B3E"/>
    <w:rsid w:val="00A52F88"/>
    <w:rsid w:val="00A5338A"/>
    <w:rsid w:val="00A928FC"/>
    <w:rsid w:val="00A963C1"/>
    <w:rsid w:val="00AA5C21"/>
    <w:rsid w:val="00B001B9"/>
    <w:rsid w:val="00B00DB1"/>
    <w:rsid w:val="00B0122E"/>
    <w:rsid w:val="00B579E0"/>
    <w:rsid w:val="00B62630"/>
    <w:rsid w:val="00B64B63"/>
    <w:rsid w:val="00B7099D"/>
    <w:rsid w:val="00BB67E7"/>
    <w:rsid w:val="00BC78D4"/>
    <w:rsid w:val="00C01E9D"/>
    <w:rsid w:val="00C0595F"/>
    <w:rsid w:val="00C07330"/>
    <w:rsid w:val="00C54204"/>
    <w:rsid w:val="00C63751"/>
    <w:rsid w:val="00C845EA"/>
    <w:rsid w:val="00C9166A"/>
    <w:rsid w:val="00CB7F8E"/>
    <w:rsid w:val="00CD65CD"/>
    <w:rsid w:val="00CF25B5"/>
    <w:rsid w:val="00D516A0"/>
    <w:rsid w:val="00D52837"/>
    <w:rsid w:val="00D97639"/>
    <w:rsid w:val="00DB7BBB"/>
    <w:rsid w:val="00DE4D0C"/>
    <w:rsid w:val="00E07AAA"/>
    <w:rsid w:val="00E21896"/>
    <w:rsid w:val="00E250E8"/>
    <w:rsid w:val="00E35E4A"/>
    <w:rsid w:val="00E45A25"/>
    <w:rsid w:val="00E956A1"/>
    <w:rsid w:val="00EB547E"/>
    <w:rsid w:val="00ED158D"/>
    <w:rsid w:val="00EE1771"/>
    <w:rsid w:val="00F0095E"/>
    <w:rsid w:val="00F24BE4"/>
    <w:rsid w:val="00F32FC9"/>
    <w:rsid w:val="00F36B2D"/>
    <w:rsid w:val="00F5390D"/>
    <w:rsid w:val="00F57D29"/>
    <w:rsid w:val="00F64D9A"/>
    <w:rsid w:val="00FB747A"/>
    <w:rsid w:val="00FE1C5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174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3E"/>
    <w:rPr>
      <w:rFonts w:eastAsiaTheme="minorHAns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A41B3E"/>
  </w:style>
  <w:style w:type="paragraph" w:styleId="Liststycke">
    <w:name w:val="List Paragraph"/>
    <w:basedOn w:val="Normal"/>
    <w:uiPriority w:val="34"/>
    <w:qFormat/>
    <w:rsid w:val="00B0122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B3E"/>
    <w:rPr>
      <w:rFonts w:eastAsiaTheme="minorHAnsi"/>
      <w:lang w:eastAsia="en-US"/>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
    <w:name w:val="Standardstycketeckensnitt"/>
    <w:rsid w:val="00A41B3E"/>
  </w:style>
  <w:style w:type="paragraph" w:styleId="Liststycke">
    <w:name w:val="List Paragraph"/>
    <w:basedOn w:val="Normal"/>
    <w:uiPriority w:val="34"/>
    <w:qFormat/>
    <w:rsid w:val="00B01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876</Words>
  <Characters>4232</Characters>
  <Application>Microsoft Macintosh Word</Application>
  <DocSecurity>0</DocSecurity>
  <Lines>72</Lines>
  <Paragraphs>10</Paragraphs>
  <ScaleCrop>false</ScaleCrop>
  <Company>Perspective</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Waldeborn</dc:creator>
  <cp:keywords/>
  <dc:description/>
  <cp:lastModifiedBy>Ann Waldeborn</cp:lastModifiedBy>
  <cp:revision>3</cp:revision>
  <dcterms:created xsi:type="dcterms:W3CDTF">2014-09-10T21:50:00Z</dcterms:created>
  <dcterms:modified xsi:type="dcterms:W3CDTF">2014-09-10T21:58:00Z</dcterms:modified>
</cp:coreProperties>
</file>