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AD" w:rsidRDefault="00FF3D9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35AAD">
        <w:rPr>
          <w:sz w:val="32"/>
          <w:szCs w:val="32"/>
        </w:rPr>
        <w:t>Matchvärdskap!</w:t>
      </w:r>
    </w:p>
    <w:p w:rsidR="001A207C" w:rsidRPr="00FF3D9C" w:rsidRDefault="00FF3D9C">
      <w:pPr>
        <w:rPr>
          <w:sz w:val="32"/>
          <w:szCs w:val="32"/>
        </w:rPr>
      </w:pPr>
      <w:r w:rsidRPr="00FF3D9C">
        <w:rPr>
          <w:sz w:val="24"/>
          <w:szCs w:val="24"/>
        </w:rPr>
        <w:t>Arbetsgrupperna ansvarar</w:t>
      </w:r>
      <w:r w:rsidR="0053140D">
        <w:rPr>
          <w:sz w:val="24"/>
          <w:szCs w:val="24"/>
        </w:rPr>
        <w:t xml:space="preserve"> för att ta del av </w:t>
      </w:r>
      <w:r w:rsidRPr="00FF3D9C">
        <w:rPr>
          <w:sz w:val="24"/>
          <w:szCs w:val="24"/>
        </w:rPr>
        <w:t>”</w:t>
      </w:r>
      <w:r w:rsidR="0053140D">
        <w:rPr>
          <w:sz w:val="24"/>
          <w:szCs w:val="24"/>
        </w:rPr>
        <w:t xml:space="preserve">instruktion matchvärd” som finns på tjejernas lagsida under dokument, gällande bakning, anmälan till kansliet, </w:t>
      </w:r>
      <w:r w:rsidR="00035AAD">
        <w:rPr>
          <w:sz w:val="24"/>
          <w:szCs w:val="24"/>
        </w:rPr>
        <w:t>föreningskläder osv. inför er</w:t>
      </w:r>
      <w:r w:rsidR="0053140D">
        <w:rPr>
          <w:sz w:val="24"/>
          <w:szCs w:val="24"/>
        </w:rPr>
        <w:t xml:space="preserve">t uppdrag. Antalet vuxna + barn(spelare) som står listade </w:t>
      </w:r>
      <w:r w:rsidR="00D3588C">
        <w:rPr>
          <w:sz w:val="24"/>
          <w:szCs w:val="24"/>
        </w:rPr>
        <w:t xml:space="preserve">här </w:t>
      </w:r>
      <w:r w:rsidR="0092188D">
        <w:rPr>
          <w:sz w:val="24"/>
          <w:szCs w:val="24"/>
        </w:rPr>
        <w:t>är det antal som måste</w:t>
      </w:r>
      <w:r w:rsidR="0053140D">
        <w:rPr>
          <w:sz w:val="24"/>
          <w:szCs w:val="24"/>
        </w:rPr>
        <w:t xml:space="preserve"> finnas på plats,</w:t>
      </w:r>
      <w:r w:rsidR="00D3588C">
        <w:rPr>
          <w:sz w:val="24"/>
          <w:szCs w:val="24"/>
        </w:rPr>
        <w:t xml:space="preserve"> enligt riktlinjer för föreningsåtagande 2015/2016(finns också under dokument på tjejernas lagsida)</w:t>
      </w:r>
      <w:r w:rsidR="0053140D">
        <w:rPr>
          <w:sz w:val="24"/>
          <w:szCs w:val="24"/>
        </w:rPr>
        <w:t xml:space="preserve"> kan man inte närvara det tilldelade datum</w:t>
      </w:r>
      <w:r w:rsidR="0092188D">
        <w:rPr>
          <w:sz w:val="24"/>
          <w:szCs w:val="24"/>
        </w:rPr>
        <w:t>et</w:t>
      </w:r>
      <w:r w:rsidR="0053140D">
        <w:rPr>
          <w:sz w:val="24"/>
          <w:szCs w:val="24"/>
        </w:rPr>
        <w:t>,</w:t>
      </w:r>
      <w:r w:rsidR="0092188D">
        <w:rPr>
          <w:sz w:val="24"/>
          <w:szCs w:val="24"/>
        </w:rPr>
        <w:t xml:space="preserve"> är det upp till er att försöka</w:t>
      </w:r>
      <w:r w:rsidR="0053140D">
        <w:rPr>
          <w:sz w:val="24"/>
          <w:szCs w:val="24"/>
        </w:rPr>
        <w:t xml:space="preserve"> byta med någon annan</w:t>
      </w:r>
      <w:r w:rsidR="00D3588C">
        <w:rPr>
          <w:sz w:val="24"/>
          <w:szCs w:val="24"/>
        </w:rPr>
        <w:t>(kontaktlista finns under dokument</w:t>
      </w:r>
      <w:r w:rsidR="00035AAD">
        <w:rPr>
          <w:sz w:val="24"/>
          <w:szCs w:val="24"/>
        </w:rPr>
        <w:t>)</w:t>
      </w:r>
      <w:r w:rsidR="0092188D">
        <w:rPr>
          <w:sz w:val="24"/>
          <w:szCs w:val="24"/>
        </w:rPr>
        <w:t>.</w:t>
      </w:r>
      <w:r w:rsidR="00035AAD">
        <w:rPr>
          <w:sz w:val="24"/>
          <w:szCs w:val="24"/>
        </w:rPr>
        <w:t xml:space="preserve"> </w:t>
      </w:r>
      <w:r w:rsidR="00BA1B62">
        <w:rPr>
          <w:sz w:val="24"/>
          <w:szCs w:val="24"/>
        </w:rPr>
        <w:t xml:space="preserve">Meddela detta till lagföräldrarna! </w:t>
      </w:r>
      <w:r w:rsidR="00035AAD">
        <w:rPr>
          <w:sz w:val="24"/>
          <w:szCs w:val="24"/>
        </w:rPr>
        <w:t>Har skrivit (ansvarig) på en i varje grupp, som fixar med att anmäla till kansliet, samordnar osv.</w:t>
      </w:r>
    </w:p>
    <w:tbl>
      <w:tblPr>
        <w:tblStyle w:val="Mellanmrkskuggning2-dekorfrg5"/>
        <w:tblW w:w="5000" w:type="pct"/>
        <w:tblLook w:val="0660" w:firstRow="1" w:lastRow="1" w:firstColumn="0" w:lastColumn="0" w:noHBand="1" w:noVBand="1"/>
      </w:tblPr>
      <w:tblGrid>
        <w:gridCol w:w="3305"/>
        <w:gridCol w:w="1994"/>
        <w:gridCol w:w="1994"/>
        <w:gridCol w:w="1995"/>
      </w:tblGrid>
      <w:tr w:rsidR="00945581" w:rsidTr="00945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noWrap/>
          </w:tcPr>
          <w:p w:rsidR="001A207C" w:rsidRDefault="00FF3D9C">
            <w:r>
              <w:t>Spelare</w:t>
            </w:r>
          </w:p>
        </w:tc>
        <w:tc>
          <w:tcPr>
            <w:tcW w:w="1250" w:type="pct"/>
          </w:tcPr>
          <w:p w:rsidR="001A207C" w:rsidRDefault="00FF3D9C">
            <w:r>
              <w:t>Datum och tid</w:t>
            </w:r>
          </w:p>
        </w:tc>
        <w:tc>
          <w:tcPr>
            <w:tcW w:w="1250" w:type="pct"/>
          </w:tcPr>
          <w:p w:rsidR="001A207C" w:rsidRDefault="00FF3D9C">
            <w:r>
              <w:t>Antal</w:t>
            </w:r>
          </w:p>
        </w:tc>
        <w:tc>
          <w:tcPr>
            <w:tcW w:w="1250" w:type="pct"/>
          </w:tcPr>
          <w:p w:rsidR="001A207C" w:rsidRDefault="001A207C"/>
        </w:tc>
      </w:tr>
      <w:tr w:rsidR="00945581" w:rsidTr="00945581">
        <w:tc>
          <w:tcPr>
            <w:tcW w:w="1250" w:type="pct"/>
            <w:noWrap/>
          </w:tcPr>
          <w:p w:rsidR="001A207C" w:rsidRDefault="001A207C"/>
        </w:tc>
        <w:tc>
          <w:tcPr>
            <w:tcW w:w="1250" w:type="pct"/>
          </w:tcPr>
          <w:p w:rsidR="001A207C" w:rsidRDefault="001A207C">
            <w:pPr>
              <w:rPr>
                <w:rStyle w:val="Diskretbetoning"/>
              </w:rPr>
            </w:pPr>
          </w:p>
        </w:tc>
        <w:tc>
          <w:tcPr>
            <w:tcW w:w="1250" w:type="pct"/>
          </w:tcPr>
          <w:p w:rsidR="001A207C" w:rsidRDefault="001A207C"/>
        </w:tc>
        <w:tc>
          <w:tcPr>
            <w:tcW w:w="1250" w:type="pct"/>
          </w:tcPr>
          <w:p w:rsidR="001A207C" w:rsidRDefault="001A207C"/>
        </w:tc>
      </w:tr>
      <w:tr w:rsidR="00945581" w:rsidTr="00945581">
        <w:tc>
          <w:tcPr>
            <w:tcW w:w="1250" w:type="pct"/>
            <w:noWrap/>
          </w:tcPr>
          <w:p w:rsidR="001A207C" w:rsidRPr="00BA1B62" w:rsidRDefault="001A207C">
            <w:pPr>
              <w:rPr>
                <w:b/>
              </w:rPr>
            </w:pPr>
            <w:r w:rsidRPr="00BA1B62">
              <w:rPr>
                <w:b/>
              </w:rPr>
              <w:t>2015-11-08</w:t>
            </w:r>
          </w:p>
          <w:p w:rsidR="001A207C" w:rsidRDefault="001A207C">
            <w:r>
              <w:t>Anna Lindh</w:t>
            </w:r>
            <w:r w:rsidR="00035AAD">
              <w:t xml:space="preserve"> </w:t>
            </w:r>
            <w:r w:rsidR="00035AAD" w:rsidRPr="00BA1B62">
              <w:rPr>
                <w:b/>
              </w:rPr>
              <w:t>(ansvarig)</w:t>
            </w:r>
          </w:p>
          <w:p w:rsidR="001A207C" w:rsidRDefault="001A207C">
            <w:r>
              <w:t>Elin Pettersson</w:t>
            </w:r>
          </w:p>
          <w:p w:rsidR="001A207C" w:rsidRDefault="001A207C">
            <w:r>
              <w:t>Ella Lindmark</w:t>
            </w:r>
          </w:p>
          <w:p w:rsidR="001A207C" w:rsidRDefault="001A207C">
            <w:r>
              <w:t>Ella Tuppela</w:t>
            </w:r>
          </w:p>
          <w:p w:rsidR="001A207C" w:rsidRDefault="001A207C">
            <w:r>
              <w:t>Emilia Enberg</w:t>
            </w:r>
          </w:p>
          <w:p w:rsidR="001A207C" w:rsidRDefault="001A207C"/>
          <w:p w:rsidR="001A207C" w:rsidRDefault="001A207C"/>
          <w:p w:rsidR="001A207C" w:rsidRPr="00BA1B62" w:rsidRDefault="001A207C">
            <w:pPr>
              <w:rPr>
                <w:b/>
              </w:rPr>
            </w:pPr>
            <w:r w:rsidRPr="00BA1B62">
              <w:rPr>
                <w:b/>
              </w:rPr>
              <w:t xml:space="preserve">2016-02-07   </w:t>
            </w:r>
          </w:p>
          <w:p w:rsidR="00BA1B62" w:rsidRDefault="00BA1B62">
            <w:r>
              <w:t>Mimmi Karlsson</w:t>
            </w:r>
            <w:r w:rsidR="00945581">
              <w:t xml:space="preserve"> </w:t>
            </w:r>
            <w:r w:rsidR="00945581" w:rsidRPr="00BA1B62">
              <w:rPr>
                <w:b/>
              </w:rPr>
              <w:t>(ansvarig)</w:t>
            </w:r>
          </w:p>
          <w:p w:rsidR="001A207C" w:rsidRDefault="001A207C">
            <w:r>
              <w:t>Ida Öberg</w:t>
            </w:r>
          </w:p>
          <w:p w:rsidR="00FF3D9C" w:rsidRDefault="003D49F9">
            <w:r>
              <w:t>Joleene</w:t>
            </w:r>
            <w:bookmarkStart w:id="0" w:name="_GoBack"/>
            <w:bookmarkEnd w:id="0"/>
            <w:r w:rsidR="001A207C">
              <w:t xml:space="preserve"> Stadin Maglic</w:t>
            </w:r>
          </w:p>
          <w:p w:rsidR="00945581" w:rsidRDefault="00945581" w:rsidP="00945581">
            <w:r>
              <w:t>Olivia Öhman</w:t>
            </w:r>
          </w:p>
          <w:p w:rsidR="00945581" w:rsidRDefault="00945581" w:rsidP="00945581">
            <w:r>
              <w:t xml:space="preserve">Hanna och Sofia Åström </w:t>
            </w:r>
          </w:p>
          <w:p w:rsidR="00FF3D9C" w:rsidRDefault="00FF3D9C"/>
          <w:p w:rsidR="00FF3D9C" w:rsidRPr="00BA1B62" w:rsidRDefault="00FF3D9C">
            <w:pPr>
              <w:rPr>
                <w:b/>
              </w:rPr>
            </w:pPr>
          </w:p>
          <w:p w:rsidR="00FF3D9C" w:rsidRPr="00BA1B62" w:rsidRDefault="00FF3D9C">
            <w:pPr>
              <w:rPr>
                <w:b/>
              </w:rPr>
            </w:pPr>
            <w:r w:rsidRPr="00BA1B62">
              <w:rPr>
                <w:b/>
              </w:rPr>
              <w:t>2016-02-20</w:t>
            </w:r>
            <w:r w:rsidR="001A207C" w:rsidRPr="00BA1B62">
              <w:rPr>
                <w:b/>
              </w:rPr>
              <w:t xml:space="preserve">   </w:t>
            </w:r>
          </w:p>
          <w:p w:rsidR="00FF3D9C" w:rsidRDefault="00945581">
            <w:r>
              <w:t>Rebecca Fredriksson</w:t>
            </w:r>
            <w:r w:rsidR="00035AAD">
              <w:t xml:space="preserve"> </w:t>
            </w:r>
            <w:r w:rsidR="00035AAD" w:rsidRPr="00BA1B62">
              <w:rPr>
                <w:b/>
              </w:rPr>
              <w:t>(ansvarig)</w:t>
            </w:r>
          </w:p>
          <w:p w:rsidR="00FF3D9C" w:rsidRDefault="003F14A7">
            <w:r>
              <w:t>Linnea Nordin</w:t>
            </w:r>
          </w:p>
          <w:p w:rsidR="00FF3D9C" w:rsidRDefault="003F14A7">
            <w:r>
              <w:t>Moa Lindgren</w:t>
            </w:r>
            <w:r w:rsidR="00BA1B62">
              <w:t xml:space="preserve"> </w:t>
            </w:r>
            <w:r w:rsidR="00BA1B62" w:rsidRPr="00BA1B62">
              <w:rPr>
                <w:i/>
              </w:rPr>
              <w:t>(endast spelare)</w:t>
            </w:r>
          </w:p>
          <w:p w:rsidR="00BA1B62" w:rsidRDefault="003F14A7">
            <w:r>
              <w:t>Moa Morin</w:t>
            </w:r>
            <w:r w:rsidR="00BA1B62">
              <w:t xml:space="preserve"> </w:t>
            </w:r>
            <w:r w:rsidR="00BA1B62" w:rsidRPr="00BA1B62">
              <w:rPr>
                <w:i/>
              </w:rPr>
              <w:t>(endast spelare)</w:t>
            </w:r>
          </w:p>
          <w:p w:rsidR="00FF3D9C" w:rsidRDefault="00945581">
            <w:r>
              <w:t>Wilma Sundström</w:t>
            </w:r>
            <w:r w:rsidR="00BA1B62">
              <w:t xml:space="preserve"> </w:t>
            </w:r>
            <w:r w:rsidR="00BA1B62" w:rsidRPr="00BA1B62">
              <w:rPr>
                <w:i/>
              </w:rPr>
              <w:t>(endast spelare)</w:t>
            </w:r>
          </w:p>
          <w:p w:rsidR="00FF3D9C" w:rsidRDefault="00FF3D9C"/>
          <w:p w:rsidR="001A207C" w:rsidRDefault="001A207C">
            <w:r>
              <w:t xml:space="preserve">      </w:t>
            </w:r>
          </w:p>
          <w:p w:rsidR="001A207C" w:rsidRDefault="001A207C"/>
        </w:tc>
        <w:tc>
          <w:tcPr>
            <w:tcW w:w="1250" w:type="pct"/>
          </w:tcPr>
          <w:p w:rsidR="001A207C" w:rsidRDefault="00FF3D9C">
            <w:pPr>
              <w:pStyle w:val="DecimalAligned"/>
            </w:pPr>
            <w:r>
              <w:t xml:space="preserve">2015-11-08 kl </w:t>
            </w:r>
            <w:r w:rsidR="001A207C">
              <w:t>16.00</w:t>
            </w:r>
          </w:p>
          <w:p w:rsidR="001A207C" w:rsidRDefault="001A207C">
            <w:pPr>
              <w:pStyle w:val="DecimalAligned"/>
            </w:pPr>
          </w:p>
          <w:p w:rsidR="001A207C" w:rsidRDefault="001A207C">
            <w:pPr>
              <w:pStyle w:val="DecimalAligned"/>
            </w:pPr>
          </w:p>
          <w:p w:rsidR="001A207C" w:rsidRDefault="001A207C">
            <w:pPr>
              <w:pStyle w:val="DecimalAligned"/>
            </w:pPr>
          </w:p>
          <w:p w:rsidR="001A207C" w:rsidRDefault="001A207C">
            <w:pPr>
              <w:pStyle w:val="DecimalAligned"/>
            </w:pPr>
          </w:p>
          <w:p w:rsidR="001A207C" w:rsidRDefault="001A207C">
            <w:pPr>
              <w:pStyle w:val="DecimalAligned"/>
            </w:pPr>
          </w:p>
          <w:p w:rsidR="001A207C" w:rsidRDefault="001A207C">
            <w:pPr>
              <w:pStyle w:val="DecimalAligned"/>
            </w:pPr>
          </w:p>
          <w:p w:rsidR="001A207C" w:rsidRDefault="001A207C">
            <w:pPr>
              <w:pStyle w:val="DecimalAligned"/>
            </w:pPr>
          </w:p>
          <w:p w:rsidR="001A207C" w:rsidRDefault="00FF3D9C">
            <w:pPr>
              <w:pStyle w:val="DecimalAligned"/>
            </w:pPr>
            <w:r>
              <w:t xml:space="preserve">2016-02-07 kl </w:t>
            </w:r>
            <w:r w:rsidR="001A207C">
              <w:t>14.00</w:t>
            </w:r>
          </w:p>
          <w:p w:rsidR="00FF3D9C" w:rsidRDefault="00FF3D9C">
            <w:pPr>
              <w:pStyle w:val="DecimalAligned"/>
            </w:pPr>
          </w:p>
          <w:p w:rsidR="00FF3D9C" w:rsidRDefault="00FF3D9C">
            <w:pPr>
              <w:pStyle w:val="DecimalAligned"/>
            </w:pPr>
          </w:p>
          <w:p w:rsidR="00FF3D9C" w:rsidRDefault="00FF3D9C">
            <w:pPr>
              <w:pStyle w:val="DecimalAligned"/>
            </w:pPr>
          </w:p>
          <w:p w:rsidR="00FF3D9C" w:rsidRDefault="00FF3D9C">
            <w:pPr>
              <w:pStyle w:val="DecimalAligned"/>
            </w:pPr>
          </w:p>
          <w:p w:rsidR="00FF3D9C" w:rsidRDefault="00FF3D9C">
            <w:pPr>
              <w:pStyle w:val="DecimalAligned"/>
            </w:pPr>
          </w:p>
          <w:p w:rsidR="00FF3D9C" w:rsidRDefault="00FF3D9C">
            <w:pPr>
              <w:pStyle w:val="DecimalAligned"/>
            </w:pPr>
          </w:p>
          <w:p w:rsidR="00FF3D9C" w:rsidRDefault="00FF3D9C">
            <w:pPr>
              <w:pStyle w:val="DecimalAligned"/>
            </w:pPr>
          </w:p>
          <w:p w:rsidR="00FF3D9C" w:rsidRDefault="00FF3D9C">
            <w:pPr>
              <w:pStyle w:val="DecimalAligned"/>
            </w:pPr>
            <w:r>
              <w:t>2016-02-20 kl 15.00</w:t>
            </w:r>
          </w:p>
        </w:tc>
        <w:tc>
          <w:tcPr>
            <w:tcW w:w="1250" w:type="pct"/>
          </w:tcPr>
          <w:p w:rsidR="001A207C" w:rsidRPr="00BA1B62" w:rsidRDefault="001A207C">
            <w:pPr>
              <w:pStyle w:val="DecimalAligned"/>
              <w:rPr>
                <w:b/>
              </w:rPr>
            </w:pPr>
            <w:r w:rsidRPr="00BA1B62">
              <w:rPr>
                <w:b/>
              </w:rPr>
              <w:t xml:space="preserve">5st föräldrar+3st aktiva spelare </w:t>
            </w:r>
          </w:p>
          <w:p w:rsidR="001A207C" w:rsidRDefault="001A207C">
            <w:pPr>
              <w:pStyle w:val="DecimalAligned"/>
            </w:pPr>
          </w:p>
          <w:p w:rsidR="001A207C" w:rsidRDefault="001A207C">
            <w:pPr>
              <w:pStyle w:val="DecimalAligned"/>
            </w:pPr>
          </w:p>
          <w:p w:rsidR="001A207C" w:rsidRDefault="001A207C">
            <w:pPr>
              <w:pStyle w:val="DecimalAligned"/>
            </w:pPr>
          </w:p>
          <w:p w:rsidR="001A207C" w:rsidRDefault="001A207C">
            <w:pPr>
              <w:pStyle w:val="DecimalAligned"/>
            </w:pPr>
          </w:p>
          <w:p w:rsidR="00FF3D9C" w:rsidRDefault="00FF3D9C">
            <w:pPr>
              <w:pStyle w:val="DecimalAligned"/>
            </w:pPr>
          </w:p>
          <w:p w:rsidR="00945581" w:rsidRDefault="00945581">
            <w:pPr>
              <w:pStyle w:val="DecimalAligned"/>
              <w:rPr>
                <w:b/>
              </w:rPr>
            </w:pPr>
          </w:p>
          <w:p w:rsidR="00945581" w:rsidRDefault="00945581">
            <w:pPr>
              <w:pStyle w:val="DecimalAligned"/>
              <w:rPr>
                <w:b/>
              </w:rPr>
            </w:pPr>
          </w:p>
          <w:p w:rsidR="001A207C" w:rsidRPr="00BA1B62" w:rsidRDefault="001A207C">
            <w:pPr>
              <w:pStyle w:val="DecimalAligned"/>
              <w:rPr>
                <w:b/>
              </w:rPr>
            </w:pPr>
            <w:r w:rsidRPr="00BA1B62">
              <w:rPr>
                <w:b/>
              </w:rPr>
              <w:t>5st föräldrar+3st aktiva spelare</w:t>
            </w:r>
          </w:p>
          <w:p w:rsidR="00FF3D9C" w:rsidRPr="00BA1B62" w:rsidRDefault="00FF3D9C">
            <w:pPr>
              <w:pStyle w:val="DecimalAligned"/>
              <w:rPr>
                <w:b/>
              </w:rPr>
            </w:pPr>
          </w:p>
          <w:p w:rsidR="00FF3D9C" w:rsidRDefault="00FF3D9C">
            <w:pPr>
              <w:pStyle w:val="DecimalAligned"/>
            </w:pPr>
          </w:p>
          <w:p w:rsidR="00FF3D9C" w:rsidRDefault="00FF3D9C">
            <w:pPr>
              <w:pStyle w:val="DecimalAligned"/>
            </w:pPr>
          </w:p>
          <w:p w:rsidR="00FF3D9C" w:rsidRDefault="00FF3D9C">
            <w:pPr>
              <w:pStyle w:val="DecimalAligned"/>
            </w:pPr>
          </w:p>
          <w:p w:rsidR="00FF3D9C" w:rsidRDefault="00FF3D9C">
            <w:pPr>
              <w:pStyle w:val="DecimalAligned"/>
            </w:pPr>
          </w:p>
          <w:p w:rsidR="00945581" w:rsidRDefault="00945581">
            <w:pPr>
              <w:pStyle w:val="DecimalAligned"/>
              <w:rPr>
                <w:b/>
              </w:rPr>
            </w:pPr>
          </w:p>
          <w:p w:rsidR="00945581" w:rsidRDefault="00945581">
            <w:pPr>
              <w:pStyle w:val="DecimalAligned"/>
              <w:rPr>
                <w:b/>
              </w:rPr>
            </w:pPr>
          </w:p>
          <w:p w:rsidR="00FF3D9C" w:rsidRPr="00BA1B62" w:rsidRDefault="004C7886">
            <w:pPr>
              <w:pStyle w:val="DecimalAligned"/>
              <w:rPr>
                <w:b/>
              </w:rPr>
            </w:pPr>
            <w:r>
              <w:rPr>
                <w:b/>
              </w:rPr>
              <w:t xml:space="preserve">      </w:t>
            </w:r>
            <w:r w:rsidR="00BA1B62">
              <w:rPr>
                <w:b/>
              </w:rPr>
              <w:t xml:space="preserve">Endast </w:t>
            </w:r>
            <w:r w:rsidR="00FF3D9C" w:rsidRPr="00BA1B62">
              <w:rPr>
                <w:b/>
              </w:rPr>
              <w:t>2st vuxna+5st aktiva spelare</w:t>
            </w:r>
          </w:p>
          <w:p w:rsidR="001A207C" w:rsidRDefault="001A207C">
            <w:pPr>
              <w:pStyle w:val="DecimalAligned"/>
            </w:pPr>
          </w:p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</w:tr>
      <w:tr w:rsidR="00945581" w:rsidTr="00945581">
        <w:tc>
          <w:tcPr>
            <w:tcW w:w="1250" w:type="pct"/>
            <w:noWrap/>
          </w:tcPr>
          <w:p w:rsidR="001A207C" w:rsidRDefault="001A207C"/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</w:tr>
      <w:tr w:rsidR="00945581" w:rsidTr="00945581">
        <w:tc>
          <w:tcPr>
            <w:tcW w:w="1250" w:type="pct"/>
            <w:noWrap/>
          </w:tcPr>
          <w:p w:rsidR="001A207C" w:rsidRDefault="001A207C"/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</w:tr>
      <w:tr w:rsidR="00945581" w:rsidTr="00945581">
        <w:tc>
          <w:tcPr>
            <w:tcW w:w="1250" w:type="pct"/>
            <w:noWrap/>
          </w:tcPr>
          <w:p w:rsidR="001A207C" w:rsidRDefault="001A207C"/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</w:tr>
      <w:tr w:rsidR="00945581" w:rsidTr="00945581">
        <w:tc>
          <w:tcPr>
            <w:tcW w:w="1250" w:type="pct"/>
            <w:noWrap/>
          </w:tcPr>
          <w:p w:rsidR="001A207C" w:rsidRDefault="001A207C"/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</w:tr>
      <w:tr w:rsidR="00945581" w:rsidTr="00945581">
        <w:tc>
          <w:tcPr>
            <w:tcW w:w="1250" w:type="pct"/>
            <w:noWrap/>
          </w:tcPr>
          <w:p w:rsidR="001A207C" w:rsidRDefault="001A207C"/>
        </w:tc>
        <w:tc>
          <w:tcPr>
            <w:tcW w:w="1250" w:type="pct"/>
          </w:tcPr>
          <w:p w:rsidR="001A207C" w:rsidRDefault="001A207C">
            <w:pPr>
              <w:rPr>
                <w:rStyle w:val="Diskretbetoning"/>
              </w:rPr>
            </w:pPr>
          </w:p>
        </w:tc>
        <w:tc>
          <w:tcPr>
            <w:tcW w:w="1250" w:type="pct"/>
          </w:tcPr>
          <w:p w:rsidR="001A207C" w:rsidRDefault="001A207C"/>
        </w:tc>
        <w:tc>
          <w:tcPr>
            <w:tcW w:w="1250" w:type="pct"/>
          </w:tcPr>
          <w:p w:rsidR="001A207C" w:rsidRDefault="001A207C"/>
        </w:tc>
      </w:tr>
      <w:tr w:rsidR="00945581" w:rsidTr="00945581">
        <w:tc>
          <w:tcPr>
            <w:tcW w:w="1250" w:type="pct"/>
            <w:noWrap/>
          </w:tcPr>
          <w:p w:rsidR="001A207C" w:rsidRDefault="001A207C"/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</w:tr>
      <w:tr w:rsidR="00945581" w:rsidTr="00945581">
        <w:tc>
          <w:tcPr>
            <w:tcW w:w="1250" w:type="pct"/>
            <w:noWrap/>
          </w:tcPr>
          <w:p w:rsidR="001A207C" w:rsidRDefault="001A207C"/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</w:tr>
      <w:tr w:rsidR="00945581" w:rsidTr="00945581">
        <w:tc>
          <w:tcPr>
            <w:tcW w:w="1250" w:type="pct"/>
            <w:noWrap/>
          </w:tcPr>
          <w:p w:rsidR="001A207C" w:rsidRDefault="001A207C"/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</w:tr>
      <w:tr w:rsidR="00945581" w:rsidTr="00945581">
        <w:tc>
          <w:tcPr>
            <w:tcW w:w="1250" w:type="pct"/>
            <w:noWrap/>
          </w:tcPr>
          <w:p w:rsidR="001A207C" w:rsidRDefault="001A207C"/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</w:tr>
      <w:tr w:rsidR="00945581" w:rsidTr="00945581">
        <w:tc>
          <w:tcPr>
            <w:tcW w:w="1250" w:type="pct"/>
            <w:noWrap/>
          </w:tcPr>
          <w:p w:rsidR="001A207C" w:rsidRDefault="001A207C"/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</w:tr>
      <w:tr w:rsidR="00945581" w:rsidTr="009455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noWrap/>
          </w:tcPr>
          <w:p w:rsidR="001A207C" w:rsidRDefault="001A207C"/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  <w:tc>
          <w:tcPr>
            <w:tcW w:w="1250" w:type="pct"/>
          </w:tcPr>
          <w:p w:rsidR="001A207C" w:rsidRDefault="001A207C">
            <w:pPr>
              <w:pStyle w:val="DecimalAligned"/>
            </w:pPr>
          </w:p>
        </w:tc>
      </w:tr>
    </w:tbl>
    <w:p w:rsidR="001A207C" w:rsidRDefault="001A207C">
      <w:pPr>
        <w:pStyle w:val="Fotnotstext"/>
      </w:pPr>
      <w:r>
        <w:rPr>
          <w:rStyle w:val="Diskretbetoning"/>
        </w:rPr>
        <w:t>Källa:</w:t>
      </w:r>
      <w:r>
        <w:t xml:space="preserve"> Fiktiva data endast för illustration</w:t>
      </w:r>
    </w:p>
    <w:p w:rsidR="00E051B2" w:rsidRDefault="00E051B2"/>
    <w:sectPr w:rsidR="00E05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7C"/>
    <w:rsid w:val="00035AAD"/>
    <w:rsid w:val="001A207C"/>
    <w:rsid w:val="003D49F9"/>
    <w:rsid w:val="003F14A7"/>
    <w:rsid w:val="004C7886"/>
    <w:rsid w:val="0053140D"/>
    <w:rsid w:val="0092188D"/>
    <w:rsid w:val="00945581"/>
    <w:rsid w:val="00BA1B62"/>
    <w:rsid w:val="00D3588C"/>
    <w:rsid w:val="00E051B2"/>
    <w:rsid w:val="00F268EA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1A207C"/>
    <w:pPr>
      <w:tabs>
        <w:tab w:val="decimal" w:pos="360"/>
      </w:tabs>
    </w:pPr>
    <w:rPr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1A207C"/>
    <w:pPr>
      <w:spacing w:after="0" w:line="240" w:lineRule="auto"/>
    </w:pPr>
    <w:rPr>
      <w:rFonts w:eastAsiaTheme="minorEastAsia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A207C"/>
    <w:rPr>
      <w:rFonts w:eastAsiaTheme="minorEastAsia"/>
      <w:sz w:val="20"/>
      <w:szCs w:val="20"/>
      <w:lang w:eastAsia="sv-SE"/>
    </w:rPr>
  </w:style>
  <w:style w:type="character" w:styleId="Diskretbetoning">
    <w:name w:val="Subtle Emphasis"/>
    <w:basedOn w:val="Standardstycketeckensnitt"/>
    <w:uiPriority w:val="19"/>
    <w:qFormat/>
    <w:rsid w:val="001A207C"/>
    <w:rPr>
      <w:i/>
      <w:iCs/>
      <w:color w:val="7F7F7F" w:themeColor="text1" w:themeTint="80"/>
    </w:rPr>
  </w:style>
  <w:style w:type="table" w:styleId="Mellanmrkskuggning2-dekorfrg5">
    <w:name w:val="Medium Shading 2 Accent 5"/>
    <w:basedOn w:val="Normaltabell"/>
    <w:uiPriority w:val="64"/>
    <w:rsid w:val="001A207C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1A207C"/>
    <w:pPr>
      <w:tabs>
        <w:tab w:val="decimal" w:pos="360"/>
      </w:tabs>
    </w:pPr>
    <w:rPr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1A207C"/>
    <w:pPr>
      <w:spacing w:after="0" w:line="240" w:lineRule="auto"/>
    </w:pPr>
    <w:rPr>
      <w:rFonts w:eastAsiaTheme="minorEastAsia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A207C"/>
    <w:rPr>
      <w:rFonts w:eastAsiaTheme="minorEastAsia"/>
      <w:sz w:val="20"/>
      <w:szCs w:val="20"/>
      <w:lang w:eastAsia="sv-SE"/>
    </w:rPr>
  </w:style>
  <w:style w:type="character" w:styleId="Diskretbetoning">
    <w:name w:val="Subtle Emphasis"/>
    <w:basedOn w:val="Standardstycketeckensnitt"/>
    <w:uiPriority w:val="19"/>
    <w:qFormat/>
    <w:rsid w:val="001A207C"/>
    <w:rPr>
      <w:i/>
      <w:iCs/>
      <w:color w:val="7F7F7F" w:themeColor="text1" w:themeTint="80"/>
    </w:rPr>
  </w:style>
  <w:style w:type="table" w:styleId="Mellanmrkskuggning2-dekorfrg5">
    <w:name w:val="Medium Shading 2 Accent 5"/>
    <w:basedOn w:val="Normaltabell"/>
    <w:uiPriority w:val="64"/>
    <w:rsid w:val="001A207C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Maria Ness</cp:lastModifiedBy>
  <cp:revision>3</cp:revision>
  <dcterms:created xsi:type="dcterms:W3CDTF">2016-01-11T14:39:00Z</dcterms:created>
  <dcterms:modified xsi:type="dcterms:W3CDTF">2016-01-11T14:39:00Z</dcterms:modified>
</cp:coreProperties>
</file>