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Hur väl presterar du just nu?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05475" cy="305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0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Hur mår du just nu?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362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3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Hur trivs du i laget?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823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2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Vad är viktigt för dig och varför? Ringa in 4 punkter:</w:t>
      </w:r>
    </w:p>
    <w:p w:rsidR="00000000" w:rsidDel="00000000" w:rsidP="00000000" w:rsidRDefault="00000000" w:rsidRPr="00000000" w14:paraId="0000000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7.25"/>
        <w:gridCol w:w="2077.25"/>
        <w:gridCol w:w="2077.25"/>
        <w:gridCol w:w="2077.25"/>
        <w:tblGridChange w:id="0">
          <w:tblGrid>
            <w:gridCol w:w="2077.25"/>
            <w:gridCol w:w="2077.25"/>
            <w:gridCol w:w="2077.25"/>
            <w:gridCol w:w="207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Laget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Utvecklas som basketspelare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Vinna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Positivitet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Utvecklas som individ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 roligt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Uppnå mina mål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Tydliga mål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Mottaga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Regler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Variation av övningar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Möjlighet att påverka träning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Göra mitt bästa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Vänner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Göra poäng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Trygghet</w:t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Övriga förslag: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Varför?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Varför?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Varför?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Varför?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Vad är ditt mål med basketen?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Hur tänker du uppnå ditt mål?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Vad för hjälp/stöd behöver du för att uppnå ditt mål? Från vem: tränare/föräldrar/lagkamrater m.m.?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Vad är dina tre bästa styrkor inom basketen?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T.ex vara en bra lagkamrat, bidra till god stämning, gör riktigt bra vänster-layups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i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Vad önskar du mer av oss coacher?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Slutsats, finns det något mer du önskar att ta upp?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Namn: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Style w:val="Title"/>
      <w:jc w:val="center"/>
      <w:rPr>
        <w:rFonts w:ascii="Georgia" w:cs="Georgia" w:eastAsia="Georgia" w:hAnsi="Georgia"/>
        <w:sz w:val="22"/>
        <w:szCs w:val="22"/>
      </w:rPr>
    </w:pPr>
    <w:bookmarkStart w:colFirst="0" w:colLast="0" w:name="_s2zr6wi7xp27" w:id="0"/>
    <w:bookmarkEnd w:id="0"/>
    <w:r w:rsidDel="00000000" w:rsidR="00000000" w:rsidRPr="00000000">
      <w:rPr>
        <w:rFonts w:ascii="Georgia" w:cs="Georgia" w:eastAsia="Georgia" w:hAnsi="Georgia"/>
        <w:sz w:val="40"/>
        <w:szCs w:val="40"/>
        <w:rtl w:val="0"/>
      </w:rPr>
      <w:t xml:space="preserve">Utvecklingssamtal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