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9E5E" w14:textId="6DCC55D2" w:rsidR="008414DF" w:rsidRPr="00F32631" w:rsidRDefault="00F32631">
      <w:pPr>
        <w:rPr>
          <w:b/>
          <w:bCs/>
          <w:sz w:val="32"/>
          <w:szCs w:val="32"/>
        </w:rPr>
      </w:pPr>
      <w:r w:rsidRPr="00F32631">
        <w:rPr>
          <w:b/>
          <w:bCs/>
          <w:sz w:val="32"/>
          <w:szCs w:val="32"/>
        </w:rPr>
        <w:t xml:space="preserve">Information till vårdnadshavare </w:t>
      </w:r>
      <w:proofErr w:type="spellStart"/>
      <w:r w:rsidRPr="00F32631">
        <w:rPr>
          <w:b/>
          <w:bCs/>
          <w:sz w:val="32"/>
          <w:szCs w:val="32"/>
        </w:rPr>
        <w:t>ang</w:t>
      </w:r>
      <w:proofErr w:type="spellEnd"/>
      <w:r w:rsidRPr="00F32631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F</w:t>
      </w:r>
      <w:r w:rsidRPr="00F32631">
        <w:rPr>
          <w:b/>
          <w:bCs/>
          <w:sz w:val="32"/>
          <w:szCs w:val="32"/>
        </w:rPr>
        <w:t>ritidiskortet</w:t>
      </w:r>
      <w:proofErr w:type="spellEnd"/>
    </w:p>
    <w:p w14:paraId="6D21A52E" w14:textId="77777777" w:rsidR="00F32631" w:rsidRPr="00F32631" w:rsidRDefault="00F32631">
      <w:pPr>
        <w:rPr>
          <w:sz w:val="24"/>
          <w:szCs w:val="24"/>
        </w:rPr>
      </w:pPr>
    </w:p>
    <w:p w14:paraId="3A12620C" w14:textId="73EE9C23" w:rsidR="00F32631" w:rsidRDefault="00F32631">
      <w:pPr>
        <w:rPr>
          <w:sz w:val="24"/>
          <w:szCs w:val="24"/>
        </w:rPr>
      </w:pPr>
      <w:r w:rsidRPr="00F32631">
        <w:rPr>
          <w:sz w:val="24"/>
          <w:szCs w:val="24"/>
        </w:rPr>
        <w:t xml:space="preserve">Nu är Bälinge IF registrerade för </w:t>
      </w:r>
      <w:proofErr w:type="spellStart"/>
      <w:r w:rsidRPr="00F32631">
        <w:rPr>
          <w:sz w:val="24"/>
          <w:szCs w:val="24"/>
        </w:rPr>
        <w:t>Fritidiskortet</w:t>
      </w:r>
      <w:proofErr w:type="spellEnd"/>
      <w:r w:rsidRPr="00F32631">
        <w:rPr>
          <w:sz w:val="24"/>
          <w:szCs w:val="24"/>
        </w:rPr>
        <w:t>!</w:t>
      </w:r>
    </w:p>
    <w:p w14:paraId="4C0B42B5" w14:textId="2AEB2283" w:rsidR="006965CF" w:rsidRDefault="006965CF">
      <w:pPr>
        <w:rPr>
          <w:sz w:val="24"/>
          <w:szCs w:val="24"/>
        </w:rPr>
      </w:pPr>
      <w:r>
        <w:rPr>
          <w:sz w:val="24"/>
          <w:szCs w:val="24"/>
        </w:rPr>
        <w:t>Vilket gör att du som vårdnadshavare till barn mellan 8 och 16 år kan använda det för att betala fakturor från oss.</w:t>
      </w:r>
      <w:r w:rsidR="00F424E4">
        <w:rPr>
          <w:sz w:val="24"/>
          <w:szCs w:val="24"/>
        </w:rPr>
        <w:t xml:space="preserve"> Innan du gör det är det VIKTIGT att du läst igenom</w:t>
      </w:r>
      <w:r w:rsidR="0066760C">
        <w:rPr>
          <w:sz w:val="24"/>
          <w:szCs w:val="24"/>
        </w:rPr>
        <w:t xml:space="preserve"> punkterna nedan. </w:t>
      </w:r>
    </w:p>
    <w:p w14:paraId="5A874F97" w14:textId="77777777" w:rsidR="00F32631" w:rsidRPr="00F32631" w:rsidRDefault="00F32631">
      <w:pPr>
        <w:rPr>
          <w:sz w:val="24"/>
          <w:szCs w:val="24"/>
        </w:rPr>
      </w:pPr>
    </w:p>
    <w:p w14:paraId="3A917F38" w14:textId="518EDE68" w:rsidR="00F32631" w:rsidRPr="00F32631" w:rsidRDefault="00F32631">
      <w:pPr>
        <w:rPr>
          <w:b/>
          <w:bCs/>
          <w:sz w:val="24"/>
          <w:szCs w:val="24"/>
        </w:rPr>
      </w:pPr>
      <w:r w:rsidRPr="00F32631">
        <w:rPr>
          <w:b/>
          <w:bCs/>
          <w:sz w:val="24"/>
          <w:szCs w:val="24"/>
        </w:rPr>
        <w:t>Här kommer viktig information till alla vårdnadshavare som kommer betala någon faktura med Fritidskortet:</w:t>
      </w:r>
    </w:p>
    <w:p w14:paraId="6FB8BC15" w14:textId="3C2EC24E" w:rsidR="0066760C" w:rsidRPr="00FC24F5" w:rsidRDefault="0066760C" w:rsidP="00FC24F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FC24F5">
        <w:rPr>
          <w:sz w:val="24"/>
          <w:szCs w:val="24"/>
        </w:rPr>
        <w:t xml:space="preserve">För att kunna använda Fritidskortet </w:t>
      </w:r>
      <w:r w:rsidR="00FC24F5" w:rsidRPr="00FC24F5">
        <w:rPr>
          <w:sz w:val="24"/>
          <w:szCs w:val="24"/>
        </w:rPr>
        <w:t xml:space="preserve">behöver du fått en faktura via laget.se från oss. </w:t>
      </w:r>
    </w:p>
    <w:p w14:paraId="42F0B353" w14:textId="6F664923" w:rsidR="00FC24F5" w:rsidRPr="00FC24F5" w:rsidRDefault="00FC24F5" w:rsidP="00FC24F5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Logga sedan in i F</w:t>
      </w:r>
      <w:r w:rsidR="009E64A5">
        <w:rPr>
          <w:sz w:val="24"/>
          <w:szCs w:val="24"/>
        </w:rPr>
        <w:t>ritidskortet och följ stegen för att ansöka om medel för ditt barn:</w:t>
      </w:r>
      <w:r w:rsidR="004C1E14">
        <w:rPr>
          <w:sz w:val="24"/>
          <w:szCs w:val="24"/>
        </w:rPr>
        <w:t xml:space="preserve"> </w:t>
      </w:r>
      <w:hyperlink r:id="rId5" w:history="1">
        <w:r w:rsidR="004C1E14" w:rsidRPr="004C1E14">
          <w:rPr>
            <w:rStyle w:val="Hyperlnk"/>
            <w:sz w:val="24"/>
            <w:szCs w:val="24"/>
          </w:rPr>
          <w:t>https://fritidskortet.ehalsomyndigheten.se</w:t>
        </w:r>
      </w:hyperlink>
    </w:p>
    <w:p w14:paraId="4A6BFE98" w14:textId="28D90CC5" w:rsidR="00FC24F5" w:rsidRDefault="004C1E14" w:rsidP="004C1E1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Sök då fram Bälinge IF och klicka dig in på den.</w:t>
      </w:r>
    </w:p>
    <w:p w14:paraId="191217BB" w14:textId="5B9521F2" w:rsidR="00762381" w:rsidRDefault="00762381" w:rsidP="004C1E1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E381E">
        <w:rPr>
          <w:b/>
          <w:bCs/>
          <w:sz w:val="24"/>
          <w:szCs w:val="24"/>
        </w:rPr>
        <w:t>VIKTIGT!</w:t>
      </w:r>
      <w:r>
        <w:rPr>
          <w:sz w:val="24"/>
          <w:szCs w:val="24"/>
        </w:rPr>
        <w:t xml:space="preserve"> Välj fakturans bankgiro</w:t>
      </w:r>
      <w:r w:rsidR="0039515A">
        <w:rPr>
          <w:sz w:val="24"/>
          <w:szCs w:val="24"/>
        </w:rPr>
        <w:t xml:space="preserve"> </w:t>
      </w:r>
      <w:proofErr w:type="gramStart"/>
      <w:r w:rsidR="0039515A">
        <w:rPr>
          <w:sz w:val="24"/>
          <w:szCs w:val="24"/>
        </w:rPr>
        <w:t>133-5546</w:t>
      </w:r>
      <w:proofErr w:type="gramEnd"/>
      <w:r w:rsidR="0039515A">
        <w:rPr>
          <w:sz w:val="24"/>
          <w:szCs w:val="24"/>
        </w:rPr>
        <w:t xml:space="preserve"> som konto. </w:t>
      </w:r>
      <w:r w:rsidR="008D411D">
        <w:rPr>
          <w:sz w:val="24"/>
          <w:szCs w:val="24"/>
        </w:rPr>
        <w:t xml:space="preserve">Det kommer finnas flera konton att välja på så viktigt att du dubbelkollar </w:t>
      </w:r>
      <w:r w:rsidR="00AE381E">
        <w:rPr>
          <w:sz w:val="24"/>
          <w:szCs w:val="24"/>
        </w:rPr>
        <w:t>att du valt rätt.</w:t>
      </w:r>
    </w:p>
    <w:p w14:paraId="65F4536A" w14:textId="1098EAFC" w:rsidR="00AE381E" w:rsidRDefault="00AE381E" w:rsidP="004C1E1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Som OCR-nummer anger du det OCR-nummer som står på fakturan då fått.</w:t>
      </w:r>
    </w:p>
    <w:p w14:paraId="313BA05B" w14:textId="5C840C27" w:rsidR="0096590D" w:rsidRDefault="0096590D" w:rsidP="004C1E1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Välj hur mycket av ditt barns Fritidskort du vill använda. </w:t>
      </w:r>
    </w:p>
    <w:p w14:paraId="4EB892C6" w14:textId="29D82998" w:rsidR="0096590D" w:rsidRDefault="0096590D" w:rsidP="004C1E1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Fortsätt och signera sedan. </w:t>
      </w:r>
    </w:p>
    <w:p w14:paraId="0A33290D" w14:textId="3AA0B040" w:rsidR="001D08D3" w:rsidRDefault="001D08D3" w:rsidP="004C1E1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Om det är ytterligare belopp som ska betalas på fakturan behöver du först räkna ut vad som återstår och sedan göra en ytterligare betalning på det kvarvarande beloppet till samma bankgiro (</w:t>
      </w:r>
      <w:proofErr w:type="gramStart"/>
      <w:r>
        <w:rPr>
          <w:sz w:val="24"/>
          <w:szCs w:val="24"/>
        </w:rPr>
        <w:t>133-5546</w:t>
      </w:r>
      <w:proofErr w:type="gramEnd"/>
      <w:r>
        <w:rPr>
          <w:sz w:val="24"/>
          <w:szCs w:val="24"/>
        </w:rPr>
        <w:t xml:space="preserve">) och ange </w:t>
      </w:r>
      <w:r w:rsidR="00873200">
        <w:rPr>
          <w:sz w:val="24"/>
          <w:szCs w:val="24"/>
        </w:rPr>
        <w:t xml:space="preserve">samma OCR-nummer. Detta görs från din bank. Det går </w:t>
      </w:r>
      <w:r w:rsidR="00873200" w:rsidRPr="001717EC">
        <w:rPr>
          <w:b/>
          <w:bCs/>
          <w:sz w:val="24"/>
          <w:szCs w:val="24"/>
        </w:rPr>
        <w:t>INTE</w:t>
      </w:r>
      <w:r w:rsidR="00873200">
        <w:rPr>
          <w:sz w:val="24"/>
          <w:szCs w:val="24"/>
        </w:rPr>
        <w:t xml:space="preserve"> att välja </w:t>
      </w:r>
      <w:proofErr w:type="spellStart"/>
      <w:r w:rsidR="00873200">
        <w:rPr>
          <w:sz w:val="24"/>
          <w:szCs w:val="24"/>
        </w:rPr>
        <w:t>swish</w:t>
      </w:r>
      <w:proofErr w:type="spellEnd"/>
      <w:r w:rsidR="00873200">
        <w:rPr>
          <w:sz w:val="24"/>
          <w:szCs w:val="24"/>
        </w:rPr>
        <w:t xml:space="preserve"> när du </w:t>
      </w:r>
      <w:proofErr w:type="spellStart"/>
      <w:r w:rsidR="00873200">
        <w:rPr>
          <w:sz w:val="24"/>
          <w:szCs w:val="24"/>
        </w:rPr>
        <w:t>delbet</w:t>
      </w:r>
      <w:r w:rsidR="00B11763">
        <w:rPr>
          <w:sz w:val="24"/>
          <w:szCs w:val="24"/>
        </w:rPr>
        <w:t>alar</w:t>
      </w:r>
      <w:proofErr w:type="spellEnd"/>
      <w:r w:rsidR="00B11763">
        <w:rPr>
          <w:sz w:val="24"/>
          <w:szCs w:val="24"/>
        </w:rPr>
        <w:t xml:space="preserve"> med Fritidskortet. </w:t>
      </w:r>
    </w:p>
    <w:p w14:paraId="3E0F63F2" w14:textId="4883F16F" w:rsidR="00B11763" w:rsidRDefault="00B11763" w:rsidP="00B1176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Du kan också välja att vänta ett par dagar för att Fritidskortsbetalningen ska inkomma och fakturan då uppdateras med det kvarvarande beloppet, om du inte vill räkna själv. </w:t>
      </w:r>
    </w:p>
    <w:p w14:paraId="395E1BB5" w14:textId="487A5934" w:rsidR="00EC248A" w:rsidRPr="00EC248A" w:rsidRDefault="007554F6" w:rsidP="00EC248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När hela fakturans belopp inkommit så kommer den markeras som betald hos Bälinge IF.</w:t>
      </w:r>
    </w:p>
    <w:p w14:paraId="39481EC1" w14:textId="1997CDA4" w:rsidR="00F32631" w:rsidRPr="00FC24F5" w:rsidRDefault="00F32631" w:rsidP="00FC24F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C24F5">
        <w:rPr>
          <w:sz w:val="24"/>
          <w:szCs w:val="24"/>
        </w:rPr>
        <w:t xml:space="preserve">Välj bankgirot som står på din avi när ni ska betala med Fritidskortet, alltså </w:t>
      </w:r>
      <w:proofErr w:type="gramStart"/>
      <w:r w:rsidRPr="00FC24F5">
        <w:rPr>
          <w:sz w:val="24"/>
          <w:szCs w:val="24"/>
        </w:rPr>
        <w:t>133-5546</w:t>
      </w:r>
      <w:proofErr w:type="gramEnd"/>
      <w:r w:rsidRPr="00FC24F5">
        <w:rPr>
          <w:sz w:val="24"/>
          <w:szCs w:val="24"/>
        </w:rPr>
        <w:t>.</w:t>
      </w:r>
    </w:p>
    <w:p w14:paraId="4B0C4D46" w14:textId="77777777" w:rsidR="00F32631" w:rsidRDefault="00F32631">
      <w:pPr>
        <w:rPr>
          <w:sz w:val="24"/>
          <w:szCs w:val="24"/>
        </w:rPr>
      </w:pPr>
    </w:p>
    <w:p w14:paraId="6CD34DB2" w14:textId="223800A6" w:rsidR="0042182D" w:rsidRPr="0042182D" w:rsidRDefault="0042182D">
      <w:pPr>
        <w:rPr>
          <w:sz w:val="24"/>
          <w:szCs w:val="24"/>
        </w:rPr>
      </w:pPr>
      <w:r>
        <w:rPr>
          <w:sz w:val="24"/>
          <w:szCs w:val="24"/>
        </w:rPr>
        <w:t xml:space="preserve">Fritidskortet kan användas fram till den 30 november varje år. Pengarna går inte att spara till nästa år. </w:t>
      </w:r>
      <w:r w:rsidR="00097831">
        <w:rPr>
          <w:sz w:val="24"/>
          <w:szCs w:val="24"/>
        </w:rPr>
        <w:t xml:space="preserve">Det går inte att betala med Fritidskortet i efterhand för redan betalda fakturor. </w:t>
      </w:r>
    </w:p>
    <w:p w14:paraId="04C1CBF9" w14:textId="4B613025" w:rsidR="0042182D" w:rsidRDefault="0042182D"/>
    <w:p w14:paraId="0B8CD184" w14:textId="77777777" w:rsidR="0042182D" w:rsidRDefault="0042182D"/>
    <w:p w14:paraId="41257D52" w14:textId="597DA9A9" w:rsidR="0042182D" w:rsidRDefault="0042182D"/>
    <w:sectPr w:rsidR="00421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A1E32"/>
    <w:multiLevelType w:val="hybridMultilevel"/>
    <w:tmpl w:val="8140D2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E78AB"/>
    <w:multiLevelType w:val="hybridMultilevel"/>
    <w:tmpl w:val="E0D860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91725">
    <w:abstractNumId w:val="1"/>
  </w:num>
  <w:num w:numId="2" w16cid:durableId="124525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31"/>
    <w:rsid w:val="00097831"/>
    <w:rsid w:val="001717EC"/>
    <w:rsid w:val="001D08D3"/>
    <w:rsid w:val="0039515A"/>
    <w:rsid w:val="003F1020"/>
    <w:rsid w:val="0042182D"/>
    <w:rsid w:val="004C1E14"/>
    <w:rsid w:val="005F0124"/>
    <w:rsid w:val="0066760C"/>
    <w:rsid w:val="006965CF"/>
    <w:rsid w:val="006E50D4"/>
    <w:rsid w:val="007554F6"/>
    <w:rsid w:val="00762381"/>
    <w:rsid w:val="008414DF"/>
    <w:rsid w:val="00873200"/>
    <w:rsid w:val="008D411D"/>
    <w:rsid w:val="0096590D"/>
    <w:rsid w:val="009E64A5"/>
    <w:rsid w:val="00AE381E"/>
    <w:rsid w:val="00B11763"/>
    <w:rsid w:val="00C6620D"/>
    <w:rsid w:val="00EC248A"/>
    <w:rsid w:val="00F32631"/>
    <w:rsid w:val="00F424E4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D2FE"/>
  <w15:chartTrackingRefBased/>
  <w15:docId w15:val="{280BBFEC-391D-4EF6-BC1E-20E66523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2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2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2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2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2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2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2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2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2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2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2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2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263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263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26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26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26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26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2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2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2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2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2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26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26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263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2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263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2631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C1E1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C1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itidskortet.ehalsomyndigheten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Bälinge IF</dc:creator>
  <cp:keywords/>
  <dc:description/>
  <cp:lastModifiedBy>Elin Spännare</cp:lastModifiedBy>
  <cp:revision>20</cp:revision>
  <dcterms:created xsi:type="dcterms:W3CDTF">2025-09-17T06:34:00Z</dcterms:created>
  <dcterms:modified xsi:type="dcterms:W3CDTF">2025-10-01T08:44:00Z</dcterms:modified>
</cp:coreProperties>
</file>