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98A" w:rsidRDefault="00E5298A" w:rsidP="00E5298A">
      <w:pPr>
        <w:pStyle w:val="Ingetavstnd"/>
      </w:pPr>
      <w:r>
        <w:rPr>
          <w:noProof/>
        </w:rPr>
        <w:drawing>
          <wp:anchor distT="0" distB="0" distL="114300" distR="114300" simplePos="0" relativeHeight="251658240" behindDoc="1" locked="0" layoutInCell="1" allowOverlap="1">
            <wp:simplePos x="0" y="0"/>
            <wp:positionH relativeFrom="column">
              <wp:posOffset>5032375</wp:posOffset>
            </wp:positionH>
            <wp:positionV relativeFrom="paragraph">
              <wp:posOffset>-713105</wp:posOffset>
            </wp:positionV>
            <wp:extent cx="1045210" cy="1143000"/>
            <wp:effectExtent l="0" t="0" r="2540" b="0"/>
            <wp:wrapNone/>
            <wp:docPr id="1" name="Bildobjekt 1" descr="Ale_HF_brevhuv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Ale_HF_brevhuvu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210" cy="1143000"/>
                    </a:xfrm>
                    <a:prstGeom prst="rect">
                      <a:avLst/>
                    </a:prstGeom>
                    <a:noFill/>
                  </pic:spPr>
                </pic:pic>
              </a:graphicData>
            </a:graphic>
            <wp14:sizeRelH relativeFrom="page">
              <wp14:pctWidth>0</wp14:pctWidth>
            </wp14:sizeRelH>
            <wp14:sizeRelV relativeFrom="page">
              <wp14:pctHeight>0</wp14:pctHeight>
            </wp14:sizeRelV>
          </wp:anchor>
        </w:drawing>
      </w:r>
    </w:p>
    <w:p w:rsidR="00E5298A" w:rsidRDefault="00E5298A" w:rsidP="00E5298A">
      <w:pPr>
        <w:pStyle w:val="Rubrik1"/>
        <w:jc w:val="center"/>
        <w:rPr>
          <w:i/>
        </w:rPr>
      </w:pPr>
      <w:r>
        <w:rPr>
          <w:i/>
        </w:rPr>
        <w:t>Styrelsemöte 2020-03-16 18:30</w:t>
      </w:r>
    </w:p>
    <w:p w:rsidR="00E5298A" w:rsidRDefault="00E5298A" w:rsidP="00E5298A">
      <w:pPr>
        <w:jc w:val="both"/>
        <w:rPr>
          <w:b/>
        </w:rPr>
      </w:pPr>
    </w:p>
    <w:p w:rsidR="00E5298A" w:rsidRDefault="00E5298A" w:rsidP="00E5298A">
      <w:pPr>
        <w:jc w:val="both"/>
      </w:pPr>
      <w:r>
        <w:rPr>
          <w:b/>
        </w:rPr>
        <w:t>Närvarande:</w:t>
      </w:r>
      <w:r>
        <w:t xml:space="preserve"> Björn Norberg, Sandra Dahlqvist, Fredrik Berggren, Kalle Brunberg, Sofia Bokvist &amp; Hampus Eskilsson. </w:t>
      </w:r>
    </w:p>
    <w:p w:rsidR="00E5298A" w:rsidRDefault="00E5298A" w:rsidP="00E5298A">
      <w:pPr>
        <w:tabs>
          <w:tab w:val="left" w:pos="1560"/>
        </w:tabs>
        <w:jc w:val="both"/>
      </w:pPr>
      <w:r>
        <w:tab/>
      </w:r>
    </w:p>
    <w:p w:rsidR="00E5298A" w:rsidRDefault="00E5298A" w:rsidP="00E5298A">
      <w:pPr>
        <w:ind w:left="1304" w:hanging="1304"/>
        <w:jc w:val="both"/>
        <w:rPr>
          <w:b/>
        </w:rPr>
      </w:pPr>
      <w:r>
        <w:rPr>
          <w:b/>
        </w:rPr>
        <w:t>§1</w:t>
      </w:r>
      <w:r>
        <w:rPr>
          <w:b/>
        </w:rPr>
        <w:tab/>
        <w:t>Mötet öppnas.</w:t>
      </w:r>
    </w:p>
    <w:p w:rsidR="00E5298A" w:rsidRDefault="00E5298A" w:rsidP="00E5298A">
      <w:pPr>
        <w:jc w:val="both"/>
      </w:pPr>
      <w:r>
        <w:rPr>
          <w:b/>
        </w:rPr>
        <w:tab/>
      </w:r>
    </w:p>
    <w:p w:rsidR="00E5298A" w:rsidRDefault="00E5298A" w:rsidP="00E5298A">
      <w:pPr>
        <w:ind w:left="1260" w:hanging="1260"/>
        <w:jc w:val="both"/>
        <w:rPr>
          <w:b/>
        </w:rPr>
      </w:pPr>
      <w:r>
        <w:rPr>
          <w:b/>
        </w:rPr>
        <w:t>§2</w:t>
      </w:r>
      <w:r>
        <w:rPr>
          <w:b/>
        </w:rPr>
        <w:tab/>
      </w:r>
      <w:proofErr w:type="spellStart"/>
      <w:r>
        <w:rPr>
          <w:b/>
        </w:rPr>
        <w:t>SHF’s</w:t>
      </w:r>
      <w:proofErr w:type="spellEnd"/>
      <w:r>
        <w:rPr>
          <w:b/>
        </w:rPr>
        <w:t xml:space="preserve"> uppdateringar</w:t>
      </w:r>
    </w:p>
    <w:p w:rsidR="00E5298A" w:rsidRDefault="00E5298A" w:rsidP="00E5298A">
      <w:pPr>
        <w:ind w:left="1260"/>
        <w:jc w:val="both"/>
        <w:rPr>
          <w:bCs/>
        </w:rPr>
      </w:pPr>
      <w:r>
        <w:rPr>
          <w:bCs/>
        </w:rPr>
        <w:t xml:space="preserve">Vi diskuterar hur vi ställer oss till förbundets senaste uppdateringar kring huruvida lagen ska tränar eller inte. Förbundet menar att det är upp till varje förening att besluta om träningarna bör fortskrida eller inte. Vi beslutar dock att fortsätta med träningsuppehåll, detta baserat på samhällets direktiv där det råds att ungdomar ska minska sin sociala samverkan i så lång utsträckning det går. Vi siktar istället på att ha en gemensam avslutning för alla lag så snart det är möjligt, alternativt en uppstart till hösten. </w:t>
      </w:r>
    </w:p>
    <w:p w:rsidR="00E5298A" w:rsidRDefault="00E5298A" w:rsidP="00E5298A">
      <w:pPr>
        <w:jc w:val="both"/>
        <w:rPr>
          <w:bCs/>
        </w:rPr>
      </w:pPr>
    </w:p>
    <w:p w:rsidR="00E5298A" w:rsidRDefault="00E5298A" w:rsidP="00E5298A">
      <w:pPr>
        <w:ind w:left="1260" w:hanging="1260"/>
        <w:jc w:val="both"/>
        <w:rPr>
          <w:bCs/>
        </w:rPr>
      </w:pPr>
      <w:r>
        <w:rPr>
          <w:b/>
        </w:rPr>
        <w:t>§3</w:t>
      </w:r>
      <w:r>
        <w:rPr>
          <w:b/>
        </w:rPr>
        <w:tab/>
        <w:t>Årsmöte</w:t>
      </w:r>
      <w:r>
        <w:rPr>
          <w:b/>
        </w:rPr>
        <w:br/>
      </w:r>
      <w:r>
        <w:rPr>
          <w:bCs/>
        </w:rPr>
        <w:t xml:space="preserve">Det är inplanerat ett extrainkallat årsmöte den 31/3 där planen är att sammanslå två föreningar till en gemensam. Cafét i Ale Kulturrum är bokat </w:t>
      </w:r>
      <w:proofErr w:type="spellStart"/>
      <w:r>
        <w:rPr>
          <w:bCs/>
        </w:rPr>
        <w:t>kl</w:t>
      </w:r>
      <w:proofErr w:type="spellEnd"/>
      <w:r>
        <w:rPr>
          <w:bCs/>
        </w:rPr>
        <w:t xml:space="preserve"> 18:30. Saker som behöver gås igenom under det efterkommande gemensamma årsmötet är:</w:t>
      </w:r>
    </w:p>
    <w:p w:rsidR="00E5298A" w:rsidRDefault="00E5298A" w:rsidP="00E5298A">
      <w:pPr>
        <w:pStyle w:val="Liststycke"/>
        <w:numPr>
          <w:ilvl w:val="0"/>
          <w:numId w:val="1"/>
        </w:numPr>
        <w:jc w:val="both"/>
        <w:rPr>
          <w:bCs/>
        </w:rPr>
      </w:pPr>
      <w:r>
        <w:rPr>
          <w:bCs/>
        </w:rPr>
        <w:t>stadgar</w:t>
      </w:r>
    </w:p>
    <w:p w:rsidR="00E5298A" w:rsidRDefault="00E5298A" w:rsidP="00E5298A">
      <w:pPr>
        <w:pStyle w:val="Liststycke"/>
        <w:numPr>
          <w:ilvl w:val="0"/>
          <w:numId w:val="1"/>
        </w:numPr>
        <w:jc w:val="both"/>
        <w:rPr>
          <w:bCs/>
        </w:rPr>
      </w:pPr>
      <w:r>
        <w:rPr>
          <w:bCs/>
        </w:rPr>
        <w:t>ledamöter</w:t>
      </w:r>
    </w:p>
    <w:p w:rsidR="00E5298A" w:rsidRDefault="00E5298A" w:rsidP="00E5298A">
      <w:pPr>
        <w:pStyle w:val="Liststycke"/>
        <w:numPr>
          <w:ilvl w:val="0"/>
          <w:numId w:val="1"/>
        </w:numPr>
        <w:jc w:val="both"/>
        <w:rPr>
          <w:bCs/>
        </w:rPr>
      </w:pPr>
      <w:r>
        <w:rPr>
          <w:bCs/>
        </w:rPr>
        <w:t>rollfördelning</w:t>
      </w:r>
    </w:p>
    <w:p w:rsidR="00E5298A" w:rsidRDefault="00E5298A" w:rsidP="00E5298A">
      <w:pPr>
        <w:jc w:val="both"/>
        <w:rPr>
          <w:b/>
        </w:rPr>
      </w:pPr>
    </w:p>
    <w:p w:rsidR="00E5298A" w:rsidRDefault="00E5298A" w:rsidP="00E5298A">
      <w:pPr>
        <w:jc w:val="both"/>
      </w:pPr>
      <w:r>
        <w:rPr>
          <w:b/>
        </w:rPr>
        <w:t>§4</w:t>
      </w:r>
      <w:r>
        <w:rPr>
          <w:b/>
        </w:rPr>
        <w:tab/>
        <w:t>Mötet avslutas.</w:t>
      </w:r>
    </w:p>
    <w:p w:rsidR="00A96456" w:rsidRDefault="00A96456">
      <w:bookmarkStart w:id="0" w:name="_GoBack"/>
      <w:bookmarkEnd w:id="0"/>
    </w:p>
    <w:sectPr w:rsidR="00A964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259FA"/>
    <w:multiLevelType w:val="hybridMultilevel"/>
    <w:tmpl w:val="2640B41E"/>
    <w:lvl w:ilvl="0" w:tplc="041D0001">
      <w:start w:val="1"/>
      <w:numFmt w:val="bullet"/>
      <w:lvlText w:val=""/>
      <w:lvlJc w:val="left"/>
      <w:pPr>
        <w:ind w:left="1980" w:hanging="360"/>
      </w:pPr>
      <w:rPr>
        <w:rFonts w:ascii="Symbol" w:hAnsi="Symbol" w:hint="default"/>
      </w:rPr>
    </w:lvl>
    <w:lvl w:ilvl="1" w:tplc="041D0003">
      <w:start w:val="1"/>
      <w:numFmt w:val="bullet"/>
      <w:lvlText w:val="o"/>
      <w:lvlJc w:val="left"/>
      <w:pPr>
        <w:ind w:left="2700" w:hanging="360"/>
      </w:pPr>
      <w:rPr>
        <w:rFonts w:ascii="Courier New" w:hAnsi="Courier New" w:cs="Courier New" w:hint="default"/>
      </w:rPr>
    </w:lvl>
    <w:lvl w:ilvl="2" w:tplc="041D0005">
      <w:start w:val="1"/>
      <w:numFmt w:val="bullet"/>
      <w:lvlText w:val=""/>
      <w:lvlJc w:val="left"/>
      <w:pPr>
        <w:ind w:left="3420" w:hanging="360"/>
      </w:pPr>
      <w:rPr>
        <w:rFonts w:ascii="Wingdings" w:hAnsi="Wingdings" w:hint="default"/>
      </w:rPr>
    </w:lvl>
    <w:lvl w:ilvl="3" w:tplc="041D0001">
      <w:start w:val="1"/>
      <w:numFmt w:val="bullet"/>
      <w:lvlText w:val=""/>
      <w:lvlJc w:val="left"/>
      <w:pPr>
        <w:ind w:left="4140" w:hanging="360"/>
      </w:pPr>
      <w:rPr>
        <w:rFonts w:ascii="Symbol" w:hAnsi="Symbol" w:hint="default"/>
      </w:rPr>
    </w:lvl>
    <w:lvl w:ilvl="4" w:tplc="041D0003">
      <w:start w:val="1"/>
      <w:numFmt w:val="bullet"/>
      <w:lvlText w:val="o"/>
      <w:lvlJc w:val="left"/>
      <w:pPr>
        <w:ind w:left="4860" w:hanging="360"/>
      </w:pPr>
      <w:rPr>
        <w:rFonts w:ascii="Courier New" w:hAnsi="Courier New" w:cs="Courier New" w:hint="default"/>
      </w:rPr>
    </w:lvl>
    <w:lvl w:ilvl="5" w:tplc="041D0005">
      <w:start w:val="1"/>
      <w:numFmt w:val="bullet"/>
      <w:lvlText w:val=""/>
      <w:lvlJc w:val="left"/>
      <w:pPr>
        <w:ind w:left="5580" w:hanging="360"/>
      </w:pPr>
      <w:rPr>
        <w:rFonts w:ascii="Wingdings" w:hAnsi="Wingdings" w:hint="default"/>
      </w:rPr>
    </w:lvl>
    <w:lvl w:ilvl="6" w:tplc="041D0001">
      <w:start w:val="1"/>
      <w:numFmt w:val="bullet"/>
      <w:lvlText w:val=""/>
      <w:lvlJc w:val="left"/>
      <w:pPr>
        <w:ind w:left="6300" w:hanging="360"/>
      </w:pPr>
      <w:rPr>
        <w:rFonts w:ascii="Symbol" w:hAnsi="Symbol" w:hint="default"/>
      </w:rPr>
    </w:lvl>
    <w:lvl w:ilvl="7" w:tplc="041D0003">
      <w:start w:val="1"/>
      <w:numFmt w:val="bullet"/>
      <w:lvlText w:val="o"/>
      <w:lvlJc w:val="left"/>
      <w:pPr>
        <w:ind w:left="7020" w:hanging="360"/>
      </w:pPr>
      <w:rPr>
        <w:rFonts w:ascii="Courier New" w:hAnsi="Courier New" w:cs="Courier New" w:hint="default"/>
      </w:rPr>
    </w:lvl>
    <w:lvl w:ilvl="8" w:tplc="041D0005">
      <w:start w:val="1"/>
      <w:numFmt w:val="bullet"/>
      <w:lvlText w:val=""/>
      <w:lvlJc w:val="left"/>
      <w:pPr>
        <w:ind w:left="77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8A"/>
    <w:rsid w:val="00A96456"/>
    <w:rsid w:val="00E52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607B"/>
  <w15:chartTrackingRefBased/>
  <w15:docId w15:val="{F722692E-E470-47B8-BF59-C97C2A63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8A"/>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qFormat/>
    <w:rsid w:val="00E5298A"/>
    <w:pPr>
      <w:keepNext/>
      <w:spacing w:before="240" w:after="60"/>
      <w:outlineLvl w:val="0"/>
    </w:pPr>
    <w:rPr>
      <w:rFonts w:ascii="Arial" w:hAnsi="Arial" w:cs="Arial"/>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5298A"/>
    <w:rPr>
      <w:rFonts w:ascii="Arial" w:eastAsia="Times New Roman" w:hAnsi="Arial" w:cs="Arial"/>
      <w:b/>
      <w:bCs/>
      <w:kern w:val="32"/>
      <w:sz w:val="32"/>
      <w:szCs w:val="32"/>
      <w:lang w:eastAsia="sv-SE"/>
    </w:rPr>
  </w:style>
  <w:style w:type="paragraph" w:styleId="Ingetavstnd">
    <w:name w:val="No Spacing"/>
    <w:uiPriority w:val="1"/>
    <w:qFormat/>
    <w:rsid w:val="00E5298A"/>
    <w:pPr>
      <w:spacing w:after="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E52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53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857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Dahlqvist</dc:creator>
  <cp:keywords/>
  <dc:description/>
  <cp:lastModifiedBy>Sandra Dahlqvist</cp:lastModifiedBy>
  <cp:revision>1</cp:revision>
  <dcterms:created xsi:type="dcterms:W3CDTF">2020-03-16T18:24:00Z</dcterms:created>
  <dcterms:modified xsi:type="dcterms:W3CDTF">2020-03-16T18:25:00Z</dcterms:modified>
</cp:coreProperties>
</file>