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F8F" w:rsidRDefault="00A07BCA">
      <w:r>
        <w:t>Föräldramöte ÄIK P03 2016-03-07</w:t>
      </w:r>
    </w:p>
    <w:p w:rsidR="00CD489A" w:rsidRDefault="00CD489A"/>
    <w:p w:rsidR="00CD489A" w:rsidRDefault="00CD489A">
      <w:r>
        <w:t xml:space="preserve">Närvaro: alla spelare var representerade utom Martin Brogren, Lucas Johnsson, Edwin Bryfors </w:t>
      </w:r>
    </w:p>
    <w:p w:rsidR="00A07BCA" w:rsidRDefault="00A07BCA"/>
    <w:p w:rsidR="00A07BCA" w:rsidRDefault="00A07BCA" w:rsidP="00A07BCA">
      <w:pPr>
        <w:pStyle w:val="Liststycke"/>
        <w:numPr>
          <w:ilvl w:val="0"/>
          <w:numId w:val="1"/>
        </w:numPr>
      </w:pPr>
      <w:r>
        <w:t>Ledare 2016</w:t>
      </w:r>
      <w:r w:rsidR="007E6FE3">
        <w:t>: samma som 2015 plus Ulrika Saaranen</w:t>
      </w:r>
    </w:p>
    <w:p w:rsidR="00C20C11" w:rsidRDefault="00A07BCA" w:rsidP="00A07BCA">
      <w:pPr>
        <w:pStyle w:val="Liststycke"/>
        <w:numPr>
          <w:ilvl w:val="0"/>
          <w:numId w:val="1"/>
        </w:numPr>
      </w:pPr>
      <w:r>
        <w:t xml:space="preserve">Enkäten: </w:t>
      </w:r>
      <w:r w:rsidR="00944E4F">
        <w:t>alla har svarat, en hel del idée</w:t>
      </w:r>
      <w:r>
        <w:t>r och tanka</w:t>
      </w:r>
      <w:r w:rsidR="00944E4F">
        <w:t>r har framkommit</w:t>
      </w:r>
      <w:r>
        <w:t xml:space="preserve">. </w:t>
      </w:r>
    </w:p>
    <w:p w:rsidR="00C20C11" w:rsidRDefault="00C20C11" w:rsidP="00C20C11">
      <w:pPr>
        <w:ind w:left="360"/>
      </w:pPr>
    </w:p>
    <w:p w:rsidR="00C20C11" w:rsidRDefault="00C20C11" w:rsidP="00C20C11">
      <w:pPr>
        <w:ind w:left="360"/>
      </w:pPr>
      <w:r>
        <w:t xml:space="preserve">Lagmoralen. </w:t>
      </w:r>
      <w:r w:rsidR="00A07BCA">
        <w:t>Förslag att vi gör fler aktiviteter tillsammans utanför fotbollen för att stärka lagandan och få bättre sammanhållning, förhoppningsvis blir vi också ett bättre fotbollslag om stämningen i gruppen blir bättre. Gärna förslag på aktiviteter från föräldrarna.</w:t>
      </w:r>
    </w:p>
    <w:p w:rsidR="00C20C11" w:rsidRDefault="00C20C11" w:rsidP="00C20C11">
      <w:pPr>
        <w:ind w:left="360"/>
      </w:pPr>
    </w:p>
    <w:p w:rsidR="00C20C11" w:rsidRDefault="00C20C11" w:rsidP="00C20C11">
      <w:pPr>
        <w:ind w:left="360"/>
      </w:pPr>
      <w:r>
        <w:t>Träningarna. Spelarna önskade bättre planering. Uppdelning på olika ansvarsområden för ledarna ett första steg till bättre struktur. Poängterades för spelarna att det också kräver motprestation att spelarna fokuserar och koncentrerar sig på träningarna och gör sitt bästa i övningarna. Alla övningar görs i ett syfte och är en del av träningsplaneringen.</w:t>
      </w:r>
    </w:p>
    <w:p w:rsidR="00C20C11" w:rsidRDefault="00C20C11" w:rsidP="00C20C11">
      <w:pPr>
        <w:ind w:left="360"/>
      </w:pPr>
    </w:p>
    <w:p w:rsidR="006B58A0" w:rsidRDefault="00C20C11" w:rsidP="00C20C11">
      <w:pPr>
        <w:ind w:left="360"/>
      </w:pPr>
      <w:r>
        <w:t xml:space="preserve">Ledarna. I enkätsvaren efterfrågades att ledarna skulle bli lite hårdare, mer bestämda. Vid genomgången med spelarna diskuterades att det faktiskt är ett gemensamt ansvar. Dessutom lyftes frågan om olämpligt uppträdande enligt de regler som tillämpas inom Gbg FF med varning och utvisning vid dåligt uppförande vad gäller bl a språk och uppförande och att vi ska tillämpa det när laget tränar. </w:t>
      </w:r>
      <w:r w:rsidR="006B58A0">
        <w:t>Gult kort när det är befogat och 5 min vid sidan av för att lugna ner sig tillsammans med en ledare, andra gången på samma träning som det händer blir det rött kort och man är inte med mer på den träningen. Viktigt att vi inte bara ”skickar av” en spelare utan att en ledare följer upp.</w:t>
      </w:r>
    </w:p>
    <w:p w:rsidR="006B58A0" w:rsidRDefault="006B58A0" w:rsidP="00C20C11">
      <w:pPr>
        <w:ind w:left="360"/>
      </w:pPr>
    </w:p>
    <w:p w:rsidR="00F93905" w:rsidRDefault="006B58A0" w:rsidP="006B58A0">
      <w:pPr>
        <w:pStyle w:val="Liststycke"/>
        <w:numPr>
          <w:ilvl w:val="0"/>
          <w:numId w:val="1"/>
        </w:numPr>
      </w:pPr>
      <w:r>
        <w:t xml:space="preserve">Matcher och seriespel 2016. Ett lag i seriespel men också samarbete med P02 som anmält två lag till seriespel och behöver fylla på med 03-spelare </w:t>
      </w:r>
      <w:r w:rsidR="00F93905">
        <w:t>i det ena laget. Alla som vill får chansen att spela med P02. I serien gäller 9-manna med 7-mannamål men stor 9-mannaplan.</w:t>
      </w:r>
    </w:p>
    <w:p w:rsidR="00F93905" w:rsidRDefault="00F93905" w:rsidP="006B58A0">
      <w:pPr>
        <w:pStyle w:val="Liststycke"/>
        <w:numPr>
          <w:ilvl w:val="0"/>
          <w:numId w:val="1"/>
        </w:numPr>
      </w:pPr>
      <w:r>
        <w:t>Lördag 12 mars träningsmatch mot Nol</w:t>
      </w:r>
    </w:p>
    <w:p w:rsidR="00F93905" w:rsidRDefault="00F93905" w:rsidP="006B58A0">
      <w:pPr>
        <w:pStyle w:val="Liststycke"/>
        <w:numPr>
          <w:ilvl w:val="0"/>
          <w:numId w:val="1"/>
        </w:numPr>
      </w:pPr>
      <w:r>
        <w:t>Tisdag 15 mars domarutbildning för alla 03-killar. Alla ska gå utbildningen men sedan behöver man bara döma matcher om man känner sig bekväm med det och vill. Utbildningen istället för träning denna tsisdag.</w:t>
      </w:r>
    </w:p>
    <w:p w:rsidR="00F93905" w:rsidRDefault="00F93905" w:rsidP="006B58A0">
      <w:pPr>
        <w:pStyle w:val="Liststycke"/>
        <w:numPr>
          <w:ilvl w:val="0"/>
          <w:numId w:val="1"/>
        </w:numPr>
      </w:pPr>
      <w:r>
        <w:t>5-8 maj är vi anmälda till Göteborg Cup, en 11-mannacup, förberedelse för Gothia cup</w:t>
      </w:r>
    </w:p>
    <w:p w:rsidR="0024236A" w:rsidRDefault="00F93905" w:rsidP="006B58A0">
      <w:pPr>
        <w:pStyle w:val="Liststycke"/>
        <w:numPr>
          <w:ilvl w:val="0"/>
          <w:numId w:val="1"/>
        </w:numPr>
      </w:pPr>
      <w:r>
        <w:t>Gothia cup spelas vecka 29</w:t>
      </w:r>
      <w:r w:rsidR="00073BB6">
        <w:t xml:space="preserve">. Vår intention är att göra det till en riktig </w:t>
      </w:r>
      <w:r w:rsidR="0024236A">
        <w:t>cupvecka även om vi bor på hemmaplan. Genom aktiviteter och få ta del av allt som Gothia cup innebär, t ex Lisebergsbesök men också aktiviteter med laget som grillkväll eller frukost/lunch i klubbhuset. Alla föräldrar behöver vara inställda</w:t>
      </w:r>
      <w:r w:rsidR="00690EE2">
        <w:t xml:space="preserve"> på att hjälpa till denna vecka. Ett dilemma är att vi är fler spelare anmälda än vad som får vara med i cupen. Därför är det viktigt att man meddelar om man får förhinder så snart man vet detta! </w:t>
      </w:r>
    </w:p>
    <w:p w:rsidR="0024236A" w:rsidRDefault="0024236A" w:rsidP="006B58A0">
      <w:pPr>
        <w:pStyle w:val="Liststycke"/>
        <w:numPr>
          <w:ilvl w:val="0"/>
          <w:numId w:val="1"/>
        </w:numPr>
      </w:pPr>
      <w:r>
        <w:t>Sara informerade från föräldrarepresentanterna att vi behöver betala in 200 kr per spelare till lagkassan då den behöver fyllas på. Vi är också anknutna till Sponsorhuset vilket innebär att man kan e-handla via dem och tjäna pengar till lagkassan, så alla uppmanas att e-handla via Sponsorhuset (se inlägg på laget.se)</w:t>
      </w:r>
    </w:p>
    <w:p w:rsidR="00690EE2" w:rsidRDefault="00690EE2" w:rsidP="006B58A0">
      <w:pPr>
        <w:pStyle w:val="Liststycke"/>
        <w:numPr>
          <w:ilvl w:val="0"/>
          <w:numId w:val="1"/>
        </w:numPr>
      </w:pPr>
      <w:r>
        <w:t>Påminnels</w:t>
      </w:r>
      <w:r w:rsidR="005C7816">
        <w:t>e om att betala medlemsavgiften om det inte är gjort</w:t>
      </w:r>
    </w:p>
    <w:p w:rsidR="005C7816" w:rsidRDefault="005C7816" w:rsidP="005C7816"/>
    <w:p w:rsidR="005C7816" w:rsidRDefault="005C7816" w:rsidP="005C7816"/>
    <w:p w:rsidR="005C7816" w:rsidRDefault="005C7816" w:rsidP="005C7816">
      <w:bookmarkStart w:id="0" w:name="_GoBack"/>
      <w:bookmarkEnd w:id="0"/>
    </w:p>
    <w:p w:rsidR="00A07BCA" w:rsidRDefault="00A07BCA" w:rsidP="0024236A">
      <w:pPr>
        <w:ind w:left="360"/>
      </w:pPr>
    </w:p>
    <w:p w:rsidR="00A07BCA" w:rsidRPr="00A07BCA" w:rsidRDefault="00A07BCA" w:rsidP="00A07BCA"/>
    <w:p w:rsidR="00A07BCA" w:rsidRPr="00A07BCA" w:rsidRDefault="00A07BCA" w:rsidP="00A07BCA"/>
    <w:p w:rsidR="00A07BCA" w:rsidRPr="00A07BCA" w:rsidRDefault="00A07BCA" w:rsidP="00A07BCA"/>
    <w:p w:rsidR="00A07BCA" w:rsidRPr="00A07BCA" w:rsidRDefault="00A07BCA" w:rsidP="00A07BCA"/>
    <w:p w:rsidR="00A07BCA" w:rsidRDefault="00A07BCA" w:rsidP="00A07BCA"/>
    <w:p w:rsidR="00A07BCA" w:rsidRPr="00A07BCA" w:rsidRDefault="00A07BCA" w:rsidP="00A07BCA"/>
    <w:sectPr w:rsidR="00A07BCA" w:rsidRPr="00A07B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8159CA"/>
    <w:multiLevelType w:val="hybridMultilevel"/>
    <w:tmpl w:val="54BCFFDE"/>
    <w:lvl w:ilvl="0" w:tplc="EBAA72A2">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BCA"/>
    <w:rsid w:val="00073BB6"/>
    <w:rsid w:val="0024236A"/>
    <w:rsid w:val="00281F8F"/>
    <w:rsid w:val="00523C67"/>
    <w:rsid w:val="005C7816"/>
    <w:rsid w:val="00690EE2"/>
    <w:rsid w:val="006B58A0"/>
    <w:rsid w:val="00780EDB"/>
    <w:rsid w:val="007E6FE3"/>
    <w:rsid w:val="00944E4F"/>
    <w:rsid w:val="00A07BCA"/>
    <w:rsid w:val="00C20C11"/>
    <w:rsid w:val="00CD489A"/>
    <w:rsid w:val="00F939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F2A74-C78D-4383-B836-0123F7BD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C67"/>
    <w:pPr>
      <w:spacing w:after="0" w:line="240" w:lineRule="auto"/>
    </w:pPr>
    <w:rPr>
      <w:rFonts w:ascii="Garamond" w:hAnsi="Garamond"/>
    </w:rPr>
  </w:style>
  <w:style w:type="paragraph" w:styleId="Rubrik1">
    <w:name w:val="heading 1"/>
    <w:basedOn w:val="Normal"/>
    <w:next w:val="Normal"/>
    <w:link w:val="Rubrik1Char"/>
    <w:uiPriority w:val="9"/>
    <w:qFormat/>
    <w:rsid w:val="00523C67"/>
    <w:pPr>
      <w:keepNext/>
      <w:keepLines/>
      <w:spacing w:before="480"/>
      <w:outlineLvl w:val="0"/>
    </w:pPr>
    <w:rPr>
      <w:rFonts w:ascii="Arial" w:eastAsiaTheme="majorEastAsia" w:hAnsi="Arial"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523C67"/>
    <w:pPr>
      <w:keepNext/>
      <w:keepLines/>
      <w:spacing w:before="200"/>
      <w:outlineLvl w:val="1"/>
    </w:pPr>
    <w:rPr>
      <w:rFonts w:ascii="Arial" w:eastAsiaTheme="majorEastAsia" w:hAnsi="Arial" w:cstheme="majorBidi"/>
      <w:b/>
      <w:bCs/>
      <w:color w:val="4F81BD" w:themeColor="accent1"/>
      <w:sz w:val="26"/>
      <w:szCs w:val="26"/>
    </w:rPr>
  </w:style>
  <w:style w:type="paragraph" w:styleId="Rubrik3">
    <w:name w:val="heading 3"/>
    <w:basedOn w:val="Normal"/>
    <w:next w:val="Normal"/>
    <w:link w:val="Rubrik3Char"/>
    <w:uiPriority w:val="9"/>
    <w:unhideWhenUsed/>
    <w:qFormat/>
    <w:rsid w:val="00523C67"/>
    <w:pPr>
      <w:keepNext/>
      <w:keepLines/>
      <w:spacing w:before="200"/>
      <w:outlineLvl w:val="2"/>
    </w:pPr>
    <w:rPr>
      <w:rFonts w:ascii="Arial" w:eastAsiaTheme="majorEastAsia" w:hAnsi="Arial" w:cstheme="majorBidi"/>
      <w:b/>
      <w:bCs/>
      <w:color w:val="4F81BD" w:themeColor="accent1"/>
    </w:rPr>
  </w:style>
  <w:style w:type="paragraph" w:styleId="Rubrik4">
    <w:name w:val="heading 4"/>
    <w:basedOn w:val="Normal"/>
    <w:next w:val="Normal"/>
    <w:link w:val="Rubrik4Char"/>
    <w:uiPriority w:val="9"/>
    <w:semiHidden/>
    <w:unhideWhenUsed/>
    <w:qFormat/>
    <w:rsid w:val="00523C67"/>
    <w:pPr>
      <w:keepNext/>
      <w:keepLines/>
      <w:spacing w:before="200"/>
      <w:outlineLvl w:val="3"/>
    </w:pPr>
    <w:rPr>
      <w:rFonts w:ascii="Arial" w:eastAsiaTheme="majorEastAsia" w:hAnsi="Arial"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23C67"/>
    <w:rPr>
      <w:rFonts w:ascii="Arial" w:eastAsiaTheme="majorEastAsia" w:hAnsi="Arial"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523C67"/>
    <w:rPr>
      <w:rFonts w:ascii="Arial" w:eastAsiaTheme="majorEastAsia" w:hAnsi="Arial" w:cstheme="majorBidi"/>
      <w:b/>
      <w:bCs/>
      <w:color w:val="4F81BD" w:themeColor="accent1"/>
      <w:sz w:val="26"/>
      <w:szCs w:val="26"/>
    </w:rPr>
  </w:style>
  <w:style w:type="character" w:customStyle="1" w:styleId="Rubrik3Char">
    <w:name w:val="Rubrik 3 Char"/>
    <w:basedOn w:val="Standardstycketeckensnitt"/>
    <w:link w:val="Rubrik3"/>
    <w:uiPriority w:val="9"/>
    <w:rsid w:val="00523C67"/>
    <w:rPr>
      <w:rFonts w:ascii="Arial" w:eastAsiaTheme="majorEastAsia" w:hAnsi="Arial" w:cstheme="majorBidi"/>
      <w:b/>
      <w:bCs/>
      <w:color w:val="4F81BD" w:themeColor="accent1"/>
    </w:rPr>
  </w:style>
  <w:style w:type="character" w:customStyle="1" w:styleId="Rubrik4Char">
    <w:name w:val="Rubrik 4 Char"/>
    <w:basedOn w:val="Standardstycketeckensnitt"/>
    <w:link w:val="Rubrik4"/>
    <w:uiPriority w:val="9"/>
    <w:semiHidden/>
    <w:rsid w:val="00523C67"/>
    <w:rPr>
      <w:rFonts w:ascii="Arial" w:eastAsiaTheme="majorEastAsia" w:hAnsi="Arial" w:cstheme="majorBidi"/>
      <w:b/>
      <w:bCs/>
      <w:i/>
      <w:iCs/>
      <w:color w:val="4F81BD" w:themeColor="accent1"/>
    </w:rPr>
  </w:style>
  <w:style w:type="paragraph" w:styleId="Liststycke">
    <w:name w:val="List Paragraph"/>
    <w:basedOn w:val="Normal"/>
    <w:uiPriority w:val="34"/>
    <w:qFormat/>
    <w:rsid w:val="00A07B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65534-493E-43B6-B71A-3BAE666E4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485</Words>
  <Characters>2571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Ale Kommun</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Berggren</dc:creator>
  <cp:keywords/>
  <dc:description/>
  <cp:lastModifiedBy>Hanna Berggren</cp:lastModifiedBy>
  <cp:revision>8</cp:revision>
  <dcterms:created xsi:type="dcterms:W3CDTF">2016-03-07T17:30:00Z</dcterms:created>
  <dcterms:modified xsi:type="dcterms:W3CDTF">2016-03-07T18:35:00Z</dcterms:modified>
</cp:coreProperties>
</file>